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550B" w:rsidRDefault="00B46008" w:rsidP="007B67A9">
      <w:pPr>
        <w:pStyle w:val="Title"/>
        <w:rPr>
          <w:rFonts w:ascii="Century Gothic" w:hAnsi="Century Gothic"/>
        </w:rPr>
      </w:pPr>
      <w:r>
        <w:rPr>
          <w:noProof/>
        </w:rPr>
        <w:drawing>
          <wp:inline distT="0" distB="0" distL="0" distR="0">
            <wp:extent cx="2895600" cy="828675"/>
            <wp:effectExtent l="0" t="0" r="0" b="9525"/>
            <wp:docPr id="1" name="Picture 1" descr="GfK-KN_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fK-KN_wor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95600" cy="828675"/>
                    </a:xfrm>
                    <a:prstGeom prst="rect">
                      <a:avLst/>
                    </a:prstGeom>
                    <a:noFill/>
                    <a:ln>
                      <a:noFill/>
                    </a:ln>
                  </pic:spPr>
                </pic:pic>
              </a:graphicData>
            </a:graphic>
          </wp:inline>
        </w:drawing>
      </w:r>
    </w:p>
    <w:p w:rsidR="009B550B" w:rsidRDefault="009B550B" w:rsidP="00713103">
      <w:pPr>
        <w:pStyle w:val="Title"/>
        <w:rPr>
          <w:rFonts w:ascii="Century Gothic" w:hAnsi="Century Gothic"/>
          <w:b w:val="0"/>
          <w:bCs w:val="0"/>
          <w:sz w:val="28"/>
        </w:rPr>
      </w:pPr>
    </w:p>
    <w:p w:rsidR="009B550B" w:rsidRDefault="005225DA">
      <w:pPr>
        <w:rPr>
          <w:rFonts w:ascii="Century Gothic" w:hAnsi="Century Gothic"/>
          <w:b/>
          <w:bCs/>
          <w:sz w:val="28"/>
        </w:rPr>
      </w:pPr>
      <w:r>
        <w:rPr>
          <w:noProof/>
          <w:sz w:val="20"/>
        </w:rPr>
        <w:pict>
          <v:shapetype id="_x0000_t202" coordsize="21600,21600" o:spt="202" path="m,l,21600r21600,l21600,xe">
            <v:stroke joinstyle="miter"/>
            <v:path gradientshapeok="t" o:connecttype="rect"/>
          </v:shapetype>
          <v:shape id="Text Box 2" o:spid="_x0000_s1026" type="#_x0000_t202" style="position:absolute;margin-left:9pt;margin-top:28.75pt;width:486pt;height:362.9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5EgwIAABA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" stroked="f">
            <v:textbox>
              <w:txbxContent>
                <w:p w:rsidR="006175A3" w:rsidRPr="005E2221" w:rsidRDefault="006175A3">
                  <w:pPr>
                    <w:pStyle w:val="Title"/>
                    <w:tabs>
                      <w:tab w:val="left" w:pos="1260"/>
                    </w:tabs>
                    <w:outlineLvl w:val="0"/>
                    <w:rPr>
                      <w:color w:val="4B90CD"/>
                      <w:sz w:val="40"/>
                    </w:rPr>
                  </w:pPr>
                  <w:r w:rsidRPr="005E2221">
                    <w:rPr>
                      <w:color w:val="4B90CD"/>
                      <w:sz w:val="40"/>
                    </w:rPr>
                    <w:t>KNOWLEDGE NETWORKS PROJECT REPORT</w:t>
                  </w:r>
                </w:p>
                <w:p w:rsidR="006175A3" w:rsidRPr="007B67A9" w:rsidRDefault="006175A3" w:rsidP="008B4732">
                  <w:pPr>
                    <w:pStyle w:val="Title"/>
                    <w:jc w:val="left"/>
                    <w:outlineLvl w:val="0"/>
                    <w:rPr>
                      <w:sz w:val="36"/>
                    </w:rPr>
                  </w:pPr>
                </w:p>
                <w:p w:rsidR="006175A3" w:rsidRDefault="006175A3" w:rsidP="007B67A9">
                  <w:pPr>
                    <w:pStyle w:val="Title"/>
                    <w:tabs>
                      <w:tab w:val="right" w:pos="3960"/>
                      <w:tab w:val="left" w:pos="4680"/>
                    </w:tabs>
                    <w:jc w:val="left"/>
                    <w:outlineLvl w:val="0"/>
                    <w:rPr>
                      <w:szCs w:val="32"/>
                    </w:rPr>
                  </w:pPr>
                  <w:r>
                    <w:rPr>
                      <w:szCs w:val="32"/>
                    </w:rPr>
                    <w:tab/>
                  </w:r>
                </w:p>
                <w:p w:rsidR="006175A3" w:rsidRPr="007B67A9" w:rsidRDefault="006175A3" w:rsidP="007B67A9">
                  <w:pPr>
                    <w:pStyle w:val="Title"/>
                    <w:tabs>
                      <w:tab w:val="right" w:pos="3960"/>
                      <w:tab w:val="left" w:pos="4680"/>
                    </w:tabs>
                    <w:jc w:val="left"/>
                    <w:outlineLvl w:val="0"/>
                    <w:rPr>
                      <w:szCs w:val="32"/>
                    </w:rPr>
                  </w:pPr>
                  <w:r>
                    <w:rPr>
                      <w:szCs w:val="32"/>
                    </w:rPr>
                    <w:tab/>
                  </w:r>
                  <w:r w:rsidRPr="007B67A9">
                    <w:rPr>
                      <w:szCs w:val="32"/>
                    </w:rPr>
                    <w:t xml:space="preserve">PROJECT:  </w:t>
                  </w:r>
                  <w:r>
                    <w:rPr>
                      <w:szCs w:val="32"/>
                    </w:rPr>
                    <w:tab/>
                    <w:t>Picture Quiz II</w:t>
                  </w:r>
                </w:p>
                <w:p w:rsidR="006175A3" w:rsidRPr="007B67A9" w:rsidRDefault="006175A3" w:rsidP="007B67A9">
                  <w:pPr>
                    <w:pStyle w:val="Title"/>
                    <w:tabs>
                      <w:tab w:val="right" w:pos="3960"/>
                      <w:tab w:val="left" w:pos="4680"/>
                    </w:tabs>
                    <w:jc w:val="left"/>
                    <w:outlineLvl w:val="0"/>
                    <w:rPr>
                      <w:szCs w:val="32"/>
                    </w:rPr>
                  </w:pPr>
                  <w:r w:rsidRPr="007B67A9">
                    <w:rPr>
                      <w:szCs w:val="32"/>
                    </w:rPr>
                    <w:t xml:space="preserve">  </w:t>
                  </w:r>
                </w:p>
                <w:p w:rsidR="006175A3" w:rsidRPr="007B67A9" w:rsidRDefault="006175A3" w:rsidP="007B67A9">
                  <w:pPr>
                    <w:pStyle w:val="Title"/>
                    <w:tabs>
                      <w:tab w:val="right" w:pos="3960"/>
                      <w:tab w:val="left" w:pos="4680"/>
                    </w:tabs>
                    <w:jc w:val="left"/>
                    <w:outlineLvl w:val="0"/>
                    <w:rPr>
                      <w:szCs w:val="32"/>
                    </w:rPr>
                  </w:pPr>
                  <w:r>
                    <w:rPr>
                      <w:szCs w:val="32"/>
                    </w:rPr>
                    <w:tab/>
                  </w:r>
                  <w:r w:rsidRPr="007B67A9">
                    <w:rPr>
                      <w:szCs w:val="32"/>
                    </w:rPr>
                    <w:t xml:space="preserve">SUBMITTED TO:  </w:t>
                  </w:r>
                  <w:r w:rsidRPr="007B67A9">
                    <w:rPr>
                      <w:szCs w:val="32"/>
                    </w:rPr>
                    <w:tab/>
                  </w:r>
                  <w:r>
                    <w:rPr>
                      <w:szCs w:val="32"/>
                    </w:rPr>
                    <w:t>Pew Research Center</w:t>
                  </w:r>
                </w:p>
                <w:p w:rsidR="006175A3" w:rsidRPr="007B67A9" w:rsidRDefault="006175A3" w:rsidP="007B67A9">
                  <w:pPr>
                    <w:pStyle w:val="Title"/>
                    <w:tabs>
                      <w:tab w:val="right" w:pos="3960"/>
                      <w:tab w:val="left" w:pos="4680"/>
                    </w:tabs>
                    <w:outlineLvl w:val="0"/>
                    <w:rPr>
                      <w:sz w:val="36"/>
                    </w:rPr>
                  </w:pPr>
                </w:p>
                <w:p w:rsidR="006175A3" w:rsidRPr="007B67A9" w:rsidRDefault="006175A3" w:rsidP="007B67A9">
                  <w:pPr>
                    <w:tabs>
                      <w:tab w:val="right" w:pos="3960"/>
                      <w:tab w:val="left" w:pos="4680"/>
                    </w:tabs>
                    <w:rPr>
                      <w:rFonts w:ascii="Arial" w:hAnsi="Arial" w:cs="Arial"/>
                      <w:b/>
                      <w:sz w:val="28"/>
                      <w:szCs w:val="28"/>
                    </w:rPr>
                  </w:pPr>
                  <w:r>
                    <w:rPr>
                      <w:rFonts w:ascii="Arial" w:hAnsi="Arial" w:cs="Arial"/>
                      <w:b/>
                      <w:sz w:val="28"/>
                      <w:szCs w:val="28"/>
                    </w:rPr>
                    <w:tab/>
                  </w:r>
                  <w:r w:rsidRPr="007B67A9">
                    <w:rPr>
                      <w:rFonts w:ascii="Arial" w:hAnsi="Arial" w:cs="Arial"/>
                      <w:b/>
                      <w:sz w:val="28"/>
                      <w:szCs w:val="28"/>
                    </w:rPr>
                    <w:t xml:space="preserve">DATE SUBMITTED:  </w:t>
                  </w:r>
                  <w:r>
                    <w:rPr>
                      <w:rFonts w:ascii="Arial" w:hAnsi="Arial" w:cs="Arial"/>
                      <w:b/>
                      <w:sz w:val="28"/>
                      <w:szCs w:val="28"/>
                    </w:rPr>
                    <w:tab/>
                    <w:t>February 1</w:t>
                  </w:r>
                  <w:r w:rsidRPr="00AA1564">
                    <w:rPr>
                      <w:rFonts w:ascii="Arial" w:hAnsi="Arial" w:cs="Arial"/>
                      <w:b/>
                      <w:sz w:val="28"/>
                      <w:szCs w:val="28"/>
                      <w:vertAlign w:val="superscript"/>
                    </w:rPr>
                    <w:t>st</w:t>
                  </w:r>
                  <w:r>
                    <w:rPr>
                      <w:rFonts w:ascii="Arial" w:hAnsi="Arial" w:cs="Arial"/>
                      <w:b/>
                      <w:sz w:val="28"/>
                      <w:szCs w:val="28"/>
                    </w:rPr>
                    <w:t>, 2013</w:t>
                  </w:r>
                </w:p>
                <w:p w:rsidR="006175A3" w:rsidRPr="007B67A9" w:rsidRDefault="006175A3" w:rsidP="007B67A9">
                  <w:pPr>
                    <w:tabs>
                      <w:tab w:val="right" w:pos="3960"/>
                      <w:tab w:val="left" w:pos="4680"/>
                    </w:tabs>
                    <w:jc w:val="center"/>
                    <w:rPr>
                      <w:rFonts w:ascii="Arial" w:hAnsi="Arial" w:cs="Arial"/>
                      <w:b/>
                      <w:color w:val="FF0000"/>
                      <w:sz w:val="28"/>
                      <w:szCs w:val="28"/>
                    </w:rPr>
                  </w:pPr>
                </w:p>
                <w:p w:rsidR="006175A3" w:rsidRPr="007B67A9" w:rsidRDefault="006175A3" w:rsidP="007B67A9">
                  <w:pPr>
                    <w:tabs>
                      <w:tab w:val="right" w:pos="3960"/>
                      <w:tab w:val="left" w:pos="4680"/>
                    </w:tabs>
                    <w:rPr>
                      <w:rFonts w:ascii="Arial" w:hAnsi="Arial" w:cs="Arial"/>
                      <w:b/>
                      <w:sz w:val="28"/>
                      <w:szCs w:val="28"/>
                    </w:rPr>
                  </w:pPr>
                </w:p>
                <w:p w:rsidR="006175A3" w:rsidRDefault="006175A3" w:rsidP="007B67A9">
                  <w:pPr>
                    <w:tabs>
                      <w:tab w:val="right" w:pos="3960"/>
                      <w:tab w:val="left" w:pos="4680"/>
                    </w:tabs>
                    <w:rPr>
                      <w:rFonts w:ascii="Arial" w:hAnsi="Arial" w:cs="Arial"/>
                    </w:rPr>
                  </w:pPr>
                  <w:r>
                    <w:rPr>
                      <w:rFonts w:ascii="Arial" w:hAnsi="Arial" w:cs="Arial"/>
                    </w:rPr>
                    <w:tab/>
                  </w:r>
                </w:p>
                <w:p w:rsidR="005225DA" w:rsidRPr="005F504D" w:rsidRDefault="006175A3" w:rsidP="005225DA">
                  <w:pPr>
                    <w:tabs>
                      <w:tab w:val="right" w:pos="3960"/>
                      <w:tab w:val="left" w:pos="4680"/>
                    </w:tabs>
                    <w:rPr>
                      <w:rFonts w:ascii="Arial" w:hAnsi="Arial" w:cs="Arial"/>
                      <w:sz w:val="20"/>
                      <w:szCs w:val="20"/>
                    </w:rPr>
                  </w:pPr>
                  <w:r>
                    <w:rPr>
                      <w:rFonts w:ascii="Arial" w:hAnsi="Arial" w:cs="Arial"/>
                    </w:rPr>
                    <w:tab/>
                  </w:r>
                </w:p>
                <w:p w:rsidR="006175A3" w:rsidRPr="005F504D" w:rsidRDefault="006175A3" w:rsidP="007B67A9">
                  <w:pPr>
                    <w:tabs>
                      <w:tab w:val="right" w:pos="3960"/>
                      <w:tab w:val="left" w:pos="4680"/>
                    </w:tabs>
                    <w:rPr>
                      <w:rFonts w:ascii="Arial" w:hAnsi="Arial" w:cs="Arial"/>
                      <w:sz w:val="20"/>
                      <w:szCs w:val="20"/>
                    </w:rPr>
                  </w:pPr>
                  <w:r w:rsidRPr="005F504D">
                    <w:rPr>
                      <w:rFonts w:ascii="Arial" w:hAnsi="Arial" w:cs="Arial"/>
                      <w:sz w:val="20"/>
                      <w:szCs w:val="20"/>
                    </w:rPr>
                    <w:tab/>
                  </w:r>
                </w:p>
                <w:p w:rsidR="006175A3" w:rsidRPr="00E64653" w:rsidRDefault="006175A3" w:rsidP="008B4732"/>
              </w:txbxContent>
            </v:textbox>
            <w10:wrap type="square"/>
          </v:shape>
        </w:pict>
      </w:r>
    </w:p>
    <w:p w:rsidR="009B550B" w:rsidRDefault="009B550B" w:rsidP="00175BC1">
      <w:pPr>
        <w:ind w:hanging="360"/>
        <w:rPr>
          <w:rFonts w:ascii="Century Gothic" w:hAnsi="Century Gothic"/>
          <w:b/>
          <w:bCs/>
          <w:sz w:val="28"/>
        </w:rPr>
      </w:pPr>
      <w:r>
        <w:rPr>
          <w:b/>
          <w:bCs/>
          <w:sz w:val="28"/>
        </w:rPr>
        <w:t xml:space="preserve">  </w:t>
      </w:r>
      <w:r>
        <w:rPr>
          <w:b/>
          <w:bCs/>
          <w:sz w:val="28"/>
        </w:rPr>
        <w:tab/>
      </w:r>
      <w:r>
        <w:rPr>
          <w:b/>
          <w:bCs/>
          <w:sz w:val="28"/>
        </w:rPr>
        <w:tab/>
      </w:r>
      <w:r>
        <w:rPr>
          <w:b/>
          <w:bCs/>
          <w:sz w:val="28"/>
        </w:rPr>
        <w:tab/>
      </w:r>
    </w:p>
    <w:p w:rsidR="009B550B" w:rsidRDefault="009B550B">
      <w:pPr>
        <w:rPr>
          <w:rFonts w:ascii="Century Gothic" w:hAnsi="Century Gothic"/>
          <w:b/>
          <w:bCs/>
          <w:sz w:val="28"/>
        </w:rPr>
      </w:pP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14"/>
        <w:gridCol w:w="2214"/>
        <w:gridCol w:w="1530"/>
        <w:gridCol w:w="2898"/>
      </w:tblGrid>
      <w:tr w:rsidR="009B550B" w:rsidTr="005F504D">
        <w:trPr>
          <w:cantSplit/>
          <w:jc w:val="center"/>
        </w:trPr>
        <w:tc>
          <w:tcPr>
            <w:tcW w:w="8856" w:type="dxa"/>
            <w:gridSpan w:val="4"/>
          </w:tcPr>
          <w:p w:rsidR="009B550B" w:rsidRDefault="009B550B">
            <w:pPr>
              <w:pStyle w:val="Heading7"/>
              <w:autoSpaceDE/>
              <w:autoSpaceDN/>
              <w:adjustRightInd/>
              <w:rPr>
                <w:rFonts w:ascii="Times New Roman" w:hAnsi="Times New Roman" w:cs="Times New Roman"/>
              </w:rPr>
            </w:pPr>
          </w:p>
        </w:tc>
      </w:tr>
      <w:tr w:rsidR="009B550B" w:rsidTr="005E2221">
        <w:trPr>
          <w:jc w:val="center"/>
        </w:trPr>
        <w:tc>
          <w:tcPr>
            <w:tcW w:w="2214" w:type="dxa"/>
            <w:vAlign w:val="center"/>
          </w:tcPr>
          <w:p w:rsidR="009B550B" w:rsidRDefault="009B550B" w:rsidP="005E2221">
            <w:pPr>
              <w:jc w:val="center"/>
            </w:pPr>
          </w:p>
        </w:tc>
        <w:tc>
          <w:tcPr>
            <w:tcW w:w="2214" w:type="dxa"/>
            <w:vAlign w:val="center"/>
          </w:tcPr>
          <w:p w:rsidR="009B550B" w:rsidRDefault="009B550B" w:rsidP="005E2221">
            <w:pPr>
              <w:jc w:val="center"/>
            </w:pPr>
          </w:p>
        </w:tc>
        <w:tc>
          <w:tcPr>
            <w:tcW w:w="1530" w:type="dxa"/>
            <w:vAlign w:val="center"/>
          </w:tcPr>
          <w:p w:rsidR="009B550B" w:rsidRDefault="009B550B" w:rsidP="005E2221">
            <w:pPr>
              <w:jc w:val="center"/>
            </w:pPr>
          </w:p>
        </w:tc>
        <w:tc>
          <w:tcPr>
            <w:tcW w:w="2898" w:type="dxa"/>
            <w:vAlign w:val="center"/>
          </w:tcPr>
          <w:p w:rsidR="009B550B" w:rsidRDefault="009B550B" w:rsidP="005E2221">
            <w:pPr>
              <w:jc w:val="center"/>
            </w:pPr>
          </w:p>
        </w:tc>
      </w:tr>
      <w:tr w:rsidR="009B550B" w:rsidTr="005E2221">
        <w:trPr>
          <w:jc w:val="center"/>
        </w:trPr>
        <w:tc>
          <w:tcPr>
            <w:tcW w:w="2214" w:type="dxa"/>
            <w:vAlign w:val="center"/>
          </w:tcPr>
          <w:p w:rsidR="009B550B" w:rsidRDefault="009B550B" w:rsidP="005E2221">
            <w:pPr>
              <w:jc w:val="center"/>
            </w:pPr>
          </w:p>
        </w:tc>
        <w:tc>
          <w:tcPr>
            <w:tcW w:w="2214" w:type="dxa"/>
            <w:vAlign w:val="center"/>
          </w:tcPr>
          <w:p w:rsidR="009B550B" w:rsidRDefault="009B550B" w:rsidP="005E2221">
            <w:pPr>
              <w:jc w:val="center"/>
            </w:pPr>
          </w:p>
        </w:tc>
        <w:tc>
          <w:tcPr>
            <w:tcW w:w="1530" w:type="dxa"/>
            <w:vAlign w:val="center"/>
          </w:tcPr>
          <w:p w:rsidR="009B550B" w:rsidRDefault="009B550B" w:rsidP="005E2221">
            <w:pPr>
              <w:jc w:val="center"/>
            </w:pPr>
          </w:p>
        </w:tc>
        <w:tc>
          <w:tcPr>
            <w:tcW w:w="2898" w:type="dxa"/>
            <w:vAlign w:val="center"/>
          </w:tcPr>
          <w:p w:rsidR="009B550B" w:rsidRDefault="009B550B" w:rsidP="005E2221">
            <w:pPr>
              <w:jc w:val="center"/>
            </w:pPr>
          </w:p>
        </w:tc>
      </w:tr>
    </w:tbl>
    <w:p w:rsidR="009B550B" w:rsidRDefault="009B550B">
      <w:pPr>
        <w:rPr>
          <w:rFonts w:ascii="Century Gothic" w:hAnsi="Century Gothic"/>
          <w:b/>
          <w:bCs/>
          <w:sz w:val="28"/>
        </w:rPr>
      </w:pPr>
    </w:p>
    <w:p w:rsidR="009B550B" w:rsidRDefault="009B550B">
      <w:pPr>
        <w:pStyle w:val="Title"/>
        <w:jc w:val="left"/>
        <w:sectPr w:rsidR="009B550B">
          <w:footerReference w:type="even" r:id="rId8"/>
          <w:footerReference w:type="default" r:id="rId9"/>
          <w:pgSz w:w="12240" w:h="15840" w:code="1"/>
          <w:pgMar w:top="1440" w:right="1440" w:bottom="1440" w:left="1440" w:header="720" w:footer="720" w:gutter="0"/>
          <w:cols w:space="720"/>
          <w:vAlign w:val="center"/>
          <w:titlePg/>
          <w:docGrid w:linePitch="360"/>
        </w:sectPr>
      </w:pPr>
    </w:p>
    <w:p w:rsidR="009B550B" w:rsidRDefault="009B550B">
      <w:pPr>
        <w:jc w:val="center"/>
      </w:pPr>
      <w:r>
        <w:rPr>
          <w:b/>
          <w:bCs/>
          <w:sz w:val="28"/>
        </w:rPr>
        <w:lastRenderedPageBreak/>
        <w:t>Table of Contents</w:t>
      </w:r>
    </w:p>
    <w:p w:rsidR="009B550B" w:rsidRDefault="009B550B"/>
    <w:p w:rsidR="009B550B" w:rsidRDefault="009B550B"/>
    <w:p w:rsidR="00826F6F" w:rsidRDefault="00F51127">
      <w:pPr>
        <w:pStyle w:val="TOC1"/>
        <w:tabs>
          <w:tab w:val="right" w:leader="dot" w:pos="9350"/>
        </w:tabs>
        <w:rPr>
          <w:rFonts w:asciiTheme="minorHAnsi" w:eastAsiaTheme="minorEastAsia" w:hAnsiTheme="minorHAnsi" w:cstheme="minorBidi"/>
          <w:b w:val="0"/>
          <w:bCs w:val="0"/>
          <w:caps w:val="0"/>
          <w:noProof/>
          <w:sz w:val="22"/>
          <w:szCs w:val="22"/>
        </w:rPr>
      </w:pPr>
      <w:r>
        <w:rPr>
          <w:b w:val="0"/>
          <w:bCs w:val="0"/>
          <w:caps w:val="0"/>
        </w:rPr>
        <w:fldChar w:fldCharType="begin"/>
      </w:r>
      <w:r w:rsidR="009B550B">
        <w:rPr>
          <w:b w:val="0"/>
          <w:bCs w:val="0"/>
          <w:caps w:val="0"/>
        </w:rPr>
        <w:instrText xml:space="preserve"> TOC \o "1-3" \h \z </w:instrText>
      </w:r>
      <w:r>
        <w:rPr>
          <w:b w:val="0"/>
          <w:bCs w:val="0"/>
          <w:caps w:val="0"/>
        </w:rPr>
        <w:fldChar w:fldCharType="separate"/>
      </w:r>
      <w:hyperlink w:anchor="_Toc347490467" w:history="1">
        <w:r w:rsidR="00826F6F" w:rsidRPr="00205B60">
          <w:rPr>
            <w:rStyle w:val="Hyperlink"/>
            <w:noProof/>
          </w:rPr>
          <w:t>Study Design &amp; Documentation</w:t>
        </w:r>
        <w:r w:rsidR="00826F6F">
          <w:rPr>
            <w:noProof/>
            <w:webHidden/>
          </w:rPr>
          <w:tab/>
        </w:r>
        <w:r>
          <w:rPr>
            <w:noProof/>
            <w:webHidden/>
          </w:rPr>
          <w:fldChar w:fldCharType="begin"/>
        </w:r>
        <w:r w:rsidR="00826F6F">
          <w:rPr>
            <w:noProof/>
            <w:webHidden/>
          </w:rPr>
          <w:instrText xml:space="preserve"> PAGEREF _Toc347490467 \h </w:instrText>
        </w:r>
        <w:r>
          <w:rPr>
            <w:noProof/>
            <w:webHidden/>
          </w:rPr>
        </w:r>
        <w:r>
          <w:rPr>
            <w:noProof/>
            <w:webHidden/>
          </w:rPr>
          <w:fldChar w:fldCharType="separate"/>
        </w:r>
        <w:r w:rsidR="00826F6F">
          <w:rPr>
            <w:noProof/>
            <w:webHidden/>
          </w:rPr>
          <w:t>4</w:t>
        </w:r>
        <w:r>
          <w:rPr>
            <w:noProof/>
            <w:webHidden/>
          </w:rPr>
          <w:fldChar w:fldCharType="end"/>
        </w:r>
      </w:hyperlink>
    </w:p>
    <w:p w:rsidR="00826F6F" w:rsidRDefault="005225DA">
      <w:pPr>
        <w:pStyle w:val="TOC2"/>
        <w:tabs>
          <w:tab w:val="right" w:leader="dot" w:pos="9350"/>
        </w:tabs>
        <w:rPr>
          <w:rFonts w:asciiTheme="minorHAnsi" w:eastAsiaTheme="minorEastAsia" w:hAnsiTheme="minorHAnsi" w:cstheme="minorBidi"/>
          <w:smallCaps w:val="0"/>
          <w:noProof/>
          <w:sz w:val="22"/>
          <w:szCs w:val="22"/>
        </w:rPr>
      </w:pPr>
      <w:hyperlink w:anchor="_Toc347490468" w:history="1">
        <w:r w:rsidR="00826F6F" w:rsidRPr="00205B60">
          <w:rPr>
            <w:rStyle w:val="Hyperlink"/>
            <w:noProof/>
          </w:rPr>
          <w:t>Introduction</w:t>
        </w:r>
        <w:r w:rsidR="00826F6F">
          <w:rPr>
            <w:noProof/>
            <w:webHidden/>
          </w:rPr>
          <w:tab/>
        </w:r>
        <w:r w:rsidR="00F51127">
          <w:rPr>
            <w:noProof/>
            <w:webHidden/>
          </w:rPr>
          <w:fldChar w:fldCharType="begin"/>
        </w:r>
        <w:r w:rsidR="00826F6F">
          <w:rPr>
            <w:noProof/>
            <w:webHidden/>
          </w:rPr>
          <w:instrText xml:space="preserve"> PAGEREF _Toc347490468 \h </w:instrText>
        </w:r>
        <w:r w:rsidR="00F51127">
          <w:rPr>
            <w:noProof/>
            <w:webHidden/>
          </w:rPr>
        </w:r>
        <w:r w:rsidR="00F51127">
          <w:rPr>
            <w:noProof/>
            <w:webHidden/>
          </w:rPr>
          <w:fldChar w:fldCharType="separate"/>
        </w:r>
        <w:r w:rsidR="00826F6F">
          <w:rPr>
            <w:noProof/>
            <w:webHidden/>
          </w:rPr>
          <w:t>4</w:t>
        </w:r>
        <w:r w:rsidR="00F51127">
          <w:rPr>
            <w:noProof/>
            <w:webHidden/>
          </w:rPr>
          <w:fldChar w:fldCharType="end"/>
        </w:r>
      </w:hyperlink>
    </w:p>
    <w:p w:rsidR="00826F6F" w:rsidRDefault="005225DA">
      <w:pPr>
        <w:pStyle w:val="TOC2"/>
        <w:tabs>
          <w:tab w:val="right" w:leader="dot" w:pos="9350"/>
        </w:tabs>
        <w:rPr>
          <w:rFonts w:asciiTheme="minorHAnsi" w:eastAsiaTheme="minorEastAsia" w:hAnsiTheme="minorHAnsi" w:cstheme="minorBidi"/>
          <w:smallCaps w:val="0"/>
          <w:noProof/>
          <w:sz w:val="22"/>
          <w:szCs w:val="22"/>
        </w:rPr>
      </w:pPr>
      <w:hyperlink w:anchor="_Toc347490469" w:history="1">
        <w:r w:rsidR="00826F6F" w:rsidRPr="00205B60">
          <w:rPr>
            <w:rStyle w:val="Hyperlink"/>
            <w:noProof/>
          </w:rPr>
          <w:t>Sample Definition</w:t>
        </w:r>
        <w:r w:rsidR="00826F6F">
          <w:rPr>
            <w:noProof/>
            <w:webHidden/>
          </w:rPr>
          <w:tab/>
        </w:r>
        <w:r w:rsidR="00F51127">
          <w:rPr>
            <w:noProof/>
            <w:webHidden/>
          </w:rPr>
          <w:fldChar w:fldCharType="begin"/>
        </w:r>
        <w:r w:rsidR="00826F6F">
          <w:rPr>
            <w:noProof/>
            <w:webHidden/>
          </w:rPr>
          <w:instrText xml:space="preserve"> PAGEREF _Toc347490469 \h </w:instrText>
        </w:r>
        <w:r w:rsidR="00F51127">
          <w:rPr>
            <w:noProof/>
            <w:webHidden/>
          </w:rPr>
        </w:r>
        <w:r w:rsidR="00F51127">
          <w:rPr>
            <w:noProof/>
            <w:webHidden/>
          </w:rPr>
          <w:fldChar w:fldCharType="separate"/>
        </w:r>
        <w:r w:rsidR="00826F6F">
          <w:rPr>
            <w:noProof/>
            <w:webHidden/>
          </w:rPr>
          <w:t>4</w:t>
        </w:r>
        <w:r w:rsidR="00F51127">
          <w:rPr>
            <w:noProof/>
            <w:webHidden/>
          </w:rPr>
          <w:fldChar w:fldCharType="end"/>
        </w:r>
      </w:hyperlink>
    </w:p>
    <w:p w:rsidR="00826F6F" w:rsidRDefault="005225DA">
      <w:pPr>
        <w:pStyle w:val="TOC2"/>
        <w:tabs>
          <w:tab w:val="right" w:leader="dot" w:pos="9350"/>
        </w:tabs>
        <w:rPr>
          <w:rFonts w:asciiTheme="minorHAnsi" w:eastAsiaTheme="minorEastAsia" w:hAnsiTheme="minorHAnsi" w:cstheme="minorBidi"/>
          <w:smallCaps w:val="0"/>
          <w:noProof/>
          <w:sz w:val="22"/>
          <w:szCs w:val="22"/>
        </w:rPr>
      </w:pPr>
      <w:hyperlink w:anchor="_Toc347490470" w:history="1">
        <w:r w:rsidR="00826F6F" w:rsidRPr="00205B60">
          <w:rPr>
            <w:rStyle w:val="Hyperlink"/>
            <w:noProof/>
          </w:rPr>
          <w:t>Data Collection Field Period &amp; Survey Length</w:t>
        </w:r>
        <w:r w:rsidR="00826F6F">
          <w:rPr>
            <w:noProof/>
            <w:webHidden/>
          </w:rPr>
          <w:tab/>
        </w:r>
        <w:r w:rsidR="00F51127">
          <w:rPr>
            <w:noProof/>
            <w:webHidden/>
          </w:rPr>
          <w:fldChar w:fldCharType="begin"/>
        </w:r>
        <w:r w:rsidR="00826F6F">
          <w:rPr>
            <w:noProof/>
            <w:webHidden/>
          </w:rPr>
          <w:instrText xml:space="preserve"> PAGEREF _Toc347490470 \h </w:instrText>
        </w:r>
        <w:r w:rsidR="00F51127">
          <w:rPr>
            <w:noProof/>
            <w:webHidden/>
          </w:rPr>
        </w:r>
        <w:r w:rsidR="00F51127">
          <w:rPr>
            <w:noProof/>
            <w:webHidden/>
          </w:rPr>
          <w:fldChar w:fldCharType="separate"/>
        </w:r>
        <w:r w:rsidR="00826F6F">
          <w:rPr>
            <w:noProof/>
            <w:webHidden/>
          </w:rPr>
          <w:t>4</w:t>
        </w:r>
        <w:r w:rsidR="00F51127">
          <w:rPr>
            <w:noProof/>
            <w:webHidden/>
          </w:rPr>
          <w:fldChar w:fldCharType="end"/>
        </w:r>
      </w:hyperlink>
    </w:p>
    <w:p w:rsidR="00826F6F" w:rsidRDefault="005225DA">
      <w:pPr>
        <w:pStyle w:val="TOC2"/>
        <w:tabs>
          <w:tab w:val="right" w:leader="dot" w:pos="9350"/>
        </w:tabs>
        <w:rPr>
          <w:rFonts w:asciiTheme="minorHAnsi" w:eastAsiaTheme="minorEastAsia" w:hAnsiTheme="minorHAnsi" w:cstheme="minorBidi"/>
          <w:smallCaps w:val="0"/>
          <w:noProof/>
          <w:sz w:val="22"/>
          <w:szCs w:val="22"/>
        </w:rPr>
      </w:pPr>
      <w:hyperlink w:anchor="_Toc347490471" w:history="1">
        <w:r w:rsidR="00826F6F" w:rsidRPr="00205B60">
          <w:rPr>
            <w:rStyle w:val="Hyperlink"/>
            <w:noProof/>
          </w:rPr>
          <w:t>Survey Completion and Sample Sizes</w:t>
        </w:r>
        <w:r w:rsidR="00826F6F">
          <w:rPr>
            <w:noProof/>
            <w:webHidden/>
          </w:rPr>
          <w:tab/>
        </w:r>
        <w:r w:rsidR="00F51127">
          <w:rPr>
            <w:noProof/>
            <w:webHidden/>
          </w:rPr>
          <w:fldChar w:fldCharType="begin"/>
        </w:r>
        <w:r w:rsidR="00826F6F">
          <w:rPr>
            <w:noProof/>
            <w:webHidden/>
          </w:rPr>
          <w:instrText xml:space="preserve"> PAGEREF _Toc347490471 \h </w:instrText>
        </w:r>
        <w:r w:rsidR="00F51127">
          <w:rPr>
            <w:noProof/>
            <w:webHidden/>
          </w:rPr>
        </w:r>
        <w:r w:rsidR="00F51127">
          <w:rPr>
            <w:noProof/>
            <w:webHidden/>
          </w:rPr>
          <w:fldChar w:fldCharType="separate"/>
        </w:r>
        <w:r w:rsidR="00826F6F">
          <w:rPr>
            <w:noProof/>
            <w:webHidden/>
          </w:rPr>
          <w:t>4</w:t>
        </w:r>
        <w:r w:rsidR="00F51127">
          <w:rPr>
            <w:noProof/>
            <w:webHidden/>
          </w:rPr>
          <w:fldChar w:fldCharType="end"/>
        </w:r>
      </w:hyperlink>
    </w:p>
    <w:p w:rsidR="00826F6F" w:rsidRDefault="005225DA">
      <w:pPr>
        <w:pStyle w:val="TOC2"/>
        <w:tabs>
          <w:tab w:val="right" w:leader="dot" w:pos="9350"/>
        </w:tabs>
        <w:rPr>
          <w:rFonts w:asciiTheme="minorHAnsi" w:eastAsiaTheme="minorEastAsia" w:hAnsiTheme="minorHAnsi" w:cstheme="minorBidi"/>
          <w:smallCaps w:val="0"/>
          <w:noProof/>
          <w:sz w:val="22"/>
          <w:szCs w:val="22"/>
        </w:rPr>
      </w:pPr>
      <w:hyperlink w:anchor="_Toc347490472" w:history="1">
        <w:r w:rsidR="00826F6F" w:rsidRPr="00205B60">
          <w:rPr>
            <w:rStyle w:val="Hyperlink"/>
            <w:noProof/>
          </w:rPr>
          <w:t>Survey Cooperation Enhancements</w:t>
        </w:r>
        <w:r w:rsidR="00826F6F">
          <w:rPr>
            <w:noProof/>
            <w:webHidden/>
          </w:rPr>
          <w:tab/>
        </w:r>
        <w:r w:rsidR="00F51127">
          <w:rPr>
            <w:noProof/>
            <w:webHidden/>
          </w:rPr>
          <w:fldChar w:fldCharType="begin"/>
        </w:r>
        <w:r w:rsidR="00826F6F">
          <w:rPr>
            <w:noProof/>
            <w:webHidden/>
          </w:rPr>
          <w:instrText xml:space="preserve"> PAGEREF _Toc347490472 \h </w:instrText>
        </w:r>
        <w:r w:rsidR="00F51127">
          <w:rPr>
            <w:noProof/>
            <w:webHidden/>
          </w:rPr>
        </w:r>
        <w:r w:rsidR="00F51127">
          <w:rPr>
            <w:noProof/>
            <w:webHidden/>
          </w:rPr>
          <w:fldChar w:fldCharType="separate"/>
        </w:r>
        <w:r w:rsidR="00826F6F">
          <w:rPr>
            <w:noProof/>
            <w:webHidden/>
          </w:rPr>
          <w:t>5</w:t>
        </w:r>
        <w:r w:rsidR="00F51127">
          <w:rPr>
            <w:noProof/>
            <w:webHidden/>
          </w:rPr>
          <w:fldChar w:fldCharType="end"/>
        </w:r>
      </w:hyperlink>
    </w:p>
    <w:p w:rsidR="00826F6F" w:rsidRDefault="005225DA">
      <w:pPr>
        <w:pStyle w:val="TOC2"/>
        <w:tabs>
          <w:tab w:val="right" w:leader="dot" w:pos="9350"/>
        </w:tabs>
        <w:rPr>
          <w:rFonts w:asciiTheme="minorHAnsi" w:eastAsiaTheme="minorEastAsia" w:hAnsiTheme="minorHAnsi" w:cstheme="minorBidi"/>
          <w:smallCaps w:val="0"/>
          <w:noProof/>
          <w:sz w:val="22"/>
          <w:szCs w:val="22"/>
        </w:rPr>
      </w:pPr>
      <w:hyperlink w:anchor="_Toc347490473" w:history="1">
        <w:r w:rsidR="00826F6F" w:rsidRPr="00205B60">
          <w:rPr>
            <w:rStyle w:val="Hyperlink"/>
            <w:noProof/>
          </w:rPr>
          <w:t>Data File Deliverables and Descriptions</w:t>
        </w:r>
        <w:r w:rsidR="00826F6F">
          <w:rPr>
            <w:noProof/>
            <w:webHidden/>
          </w:rPr>
          <w:tab/>
        </w:r>
        <w:r w:rsidR="00F51127">
          <w:rPr>
            <w:noProof/>
            <w:webHidden/>
          </w:rPr>
          <w:fldChar w:fldCharType="begin"/>
        </w:r>
        <w:r w:rsidR="00826F6F">
          <w:rPr>
            <w:noProof/>
            <w:webHidden/>
          </w:rPr>
          <w:instrText xml:space="preserve"> PAGEREF _Toc347490473 \h </w:instrText>
        </w:r>
        <w:r w:rsidR="00F51127">
          <w:rPr>
            <w:noProof/>
            <w:webHidden/>
          </w:rPr>
        </w:r>
        <w:r w:rsidR="00F51127">
          <w:rPr>
            <w:noProof/>
            <w:webHidden/>
          </w:rPr>
          <w:fldChar w:fldCharType="separate"/>
        </w:r>
        <w:r w:rsidR="00826F6F">
          <w:rPr>
            <w:noProof/>
            <w:webHidden/>
          </w:rPr>
          <w:t>6</w:t>
        </w:r>
        <w:r w:rsidR="00F51127">
          <w:rPr>
            <w:noProof/>
            <w:webHidden/>
          </w:rPr>
          <w:fldChar w:fldCharType="end"/>
        </w:r>
      </w:hyperlink>
    </w:p>
    <w:p w:rsidR="00826F6F" w:rsidRDefault="005225DA">
      <w:pPr>
        <w:pStyle w:val="TOC2"/>
        <w:tabs>
          <w:tab w:val="right" w:leader="dot" w:pos="9350"/>
        </w:tabs>
        <w:rPr>
          <w:rFonts w:asciiTheme="minorHAnsi" w:eastAsiaTheme="minorEastAsia" w:hAnsiTheme="minorHAnsi" w:cstheme="minorBidi"/>
          <w:smallCaps w:val="0"/>
          <w:noProof/>
          <w:sz w:val="22"/>
          <w:szCs w:val="22"/>
        </w:rPr>
      </w:pPr>
      <w:hyperlink w:anchor="_Toc347490474" w:history="1">
        <w:r w:rsidR="00826F6F" w:rsidRPr="00205B60">
          <w:rPr>
            <w:rStyle w:val="Hyperlink"/>
            <w:noProof/>
          </w:rPr>
          <w:t>Key Personnel</w:t>
        </w:r>
        <w:r w:rsidR="00826F6F">
          <w:rPr>
            <w:noProof/>
            <w:webHidden/>
          </w:rPr>
          <w:tab/>
        </w:r>
        <w:r w:rsidR="00F51127">
          <w:rPr>
            <w:noProof/>
            <w:webHidden/>
          </w:rPr>
          <w:fldChar w:fldCharType="begin"/>
        </w:r>
        <w:r w:rsidR="00826F6F">
          <w:rPr>
            <w:noProof/>
            <w:webHidden/>
          </w:rPr>
          <w:instrText xml:space="preserve"> PAGEREF _Toc347490474 \h </w:instrText>
        </w:r>
        <w:r w:rsidR="00F51127">
          <w:rPr>
            <w:noProof/>
            <w:webHidden/>
          </w:rPr>
        </w:r>
        <w:r w:rsidR="00F51127">
          <w:rPr>
            <w:noProof/>
            <w:webHidden/>
          </w:rPr>
          <w:fldChar w:fldCharType="separate"/>
        </w:r>
        <w:r w:rsidR="00826F6F">
          <w:rPr>
            <w:noProof/>
            <w:webHidden/>
          </w:rPr>
          <w:t>8</w:t>
        </w:r>
        <w:r w:rsidR="00F51127">
          <w:rPr>
            <w:noProof/>
            <w:webHidden/>
          </w:rPr>
          <w:fldChar w:fldCharType="end"/>
        </w:r>
      </w:hyperlink>
    </w:p>
    <w:p w:rsidR="00826F6F" w:rsidRDefault="005225DA">
      <w:pPr>
        <w:pStyle w:val="TOC1"/>
        <w:tabs>
          <w:tab w:val="right" w:leader="dot" w:pos="9350"/>
        </w:tabs>
        <w:rPr>
          <w:rFonts w:asciiTheme="minorHAnsi" w:eastAsiaTheme="minorEastAsia" w:hAnsiTheme="minorHAnsi" w:cstheme="minorBidi"/>
          <w:b w:val="0"/>
          <w:bCs w:val="0"/>
          <w:caps w:val="0"/>
          <w:noProof/>
          <w:sz w:val="22"/>
          <w:szCs w:val="22"/>
        </w:rPr>
      </w:pPr>
      <w:hyperlink w:anchor="_Toc347490475" w:history="1">
        <w:r w:rsidR="00826F6F" w:rsidRPr="00205B60">
          <w:rPr>
            <w:rStyle w:val="Hyperlink"/>
            <w:noProof/>
          </w:rPr>
          <w:t>Knowledge Networks Methodology</w:t>
        </w:r>
        <w:r w:rsidR="00826F6F">
          <w:rPr>
            <w:noProof/>
            <w:webHidden/>
          </w:rPr>
          <w:tab/>
        </w:r>
        <w:r w:rsidR="00F51127">
          <w:rPr>
            <w:noProof/>
            <w:webHidden/>
          </w:rPr>
          <w:fldChar w:fldCharType="begin"/>
        </w:r>
        <w:r w:rsidR="00826F6F">
          <w:rPr>
            <w:noProof/>
            <w:webHidden/>
          </w:rPr>
          <w:instrText xml:space="preserve"> PAGEREF _Toc347490475 \h </w:instrText>
        </w:r>
        <w:r w:rsidR="00F51127">
          <w:rPr>
            <w:noProof/>
            <w:webHidden/>
          </w:rPr>
        </w:r>
        <w:r w:rsidR="00F51127">
          <w:rPr>
            <w:noProof/>
            <w:webHidden/>
          </w:rPr>
          <w:fldChar w:fldCharType="separate"/>
        </w:r>
        <w:r w:rsidR="00826F6F">
          <w:rPr>
            <w:noProof/>
            <w:webHidden/>
          </w:rPr>
          <w:t>9</w:t>
        </w:r>
        <w:r w:rsidR="00F51127">
          <w:rPr>
            <w:noProof/>
            <w:webHidden/>
          </w:rPr>
          <w:fldChar w:fldCharType="end"/>
        </w:r>
      </w:hyperlink>
    </w:p>
    <w:p w:rsidR="00826F6F" w:rsidRDefault="005225DA">
      <w:pPr>
        <w:pStyle w:val="TOC2"/>
        <w:tabs>
          <w:tab w:val="right" w:leader="dot" w:pos="9350"/>
        </w:tabs>
        <w:rPr>
          <w:rFonts w:asciiTheme="minorHAnsi" w:eastAsiaTheme="minorEastAsia" w:hAnsiTheme="minorHAnsi" w:cstheme="minorBidi"/>
          <w:smallCaps w:val="0"/>
          <w:noProof/>
          <w:sz w:val="22"/>
          <w:szCs w:val="22"/>
        </w:rPr>
      </w:pPr>
      <w:hyperlink w:anchor="_Toc347490476" w:history="1">
        <w:r w:rsidR="00826F6F" w:rsidRPr="00205B60">
          <w:rPr>
            <w:rStyle w:val="Hyperlink"/>
            <w:noProof/>
          </w:rPr>
          <w:t>Introduction</w:t>
        </w:r>
        <w:r w:rsidR="00826F6F">
          <w:rPr>
            <w:noProof/>
            <w:webHidden/>
          </w:rPr>
          <w:tab/>
        </w:r>
        <w:r w:rsidR="00F51127">
          <w:rPr>
            <w:noProof/>
            <w:webHidden/>
          </w:rPr>
          <w:fldChar w:fldCharType="begin"/>
        </w:r>
        <w:r w:rsidR="00826F6F">
          <w:rPr>
            <w:noProof/>
            <w:webHidden/>
          </w:rPr>
          <w:instrText xml:space="preserve"> PAGEREF _Toc347490476 \h </w:instrText>
        </w:r>
        <w:r w:rsidR="00F51127">
          <w:rPr>
            <w:noProof/>
            <w:webHidden/>
          </w:rPr>
        </w:r>
        <w:r w:rsidR="00F51127">
          <w:rPr>
            <w:noProof/>
            <w:webHidden/>
          </w:rPr>
          <w:fldChar w:fldCharType="separate"/>
        </w:r>
        <w:r w:rsidR="00826F6F">
          <w:rPr>
            <w:noProof/>
            <w:webHidden/>
          </w:rPr>
          <w:t>9</w:t>
        </w:r>
        <w:r w:rsidR="00F51127">
          <w:rPr>
            <w:noProof/>
            <w:webHidden/>
          </w:rPr>
          <w:fldChar w:fldCharType="end"/>
        </w:r>
      </w:hyperlink>
    </w:p>
    <w:p w:rsidR="00826F6F" w:rsidRDefault="005225DA">
      <w:pPr>
        <w:pStyle w:val="TOC2"/>
        <w:tabs>
          <w:tab w:val="right" w:leader="dot" w:pos="9350"/>
        </w:tabs>
        <w:rPr>
          <w:rFonts w:asciiTheme="minorHAnsi" w:eastAsiaTheme="minorEastAsia" w:hAnsiTheme="minorHAnsi" w:cstheme="minorBidi"/>
          <w:smallCaps w:val="0"/>
          <w:noProof/>
          <w:sz w:val="22"/>
          <w:szCs w:val="22"/>
        </w:rPr>
      </w:pPr>
      <w:hyperlink w:anchor="_Toc347490477" w:history="1">
        <w:r w:rsidR="00826F6F" w:rsidRPr="00205B60">
          <w:rPr>
            <w:rStyle w:val="Hyperlink"/>
            <w:noProof/>
          </w:rPr>
          <w:t>Panel Recruitment Methodology</w:t>
        </w:r>
        <w:r w:rsidR="00826F6F">
          <w:rPr>
            <w:noProof/>
            <w:webHidden/>
          </w:rPr>
          <w:tab/>
        </w:r>
        <w:r w:rsidR="00F51127">
          <w:rPr>
            <w:noProof/>
            <w:webHidden/>
          </w:rPr>
          <w:fldChar w:fldCharType="begin"/>
        </w:r>
        <w:r w:rsidR="00826F6F">
          <w:rPr>
            <w:noProof/>
            <w:webHidden/>
          </w:rPr>
          <w:instrText xml:space="preserve"> PAGEREF _Toc347490477 \h </w:instrText>
        </w:r>
        <w:r w:rsidR="00F51127">
          <w:rPr>
            <w:noProof/>
            <w:webHidden/>
          </w:rPr>
        </w:r>
        <w:r w:rsidR="00F51127">
          <w:rPr>
            <w:noProof/>
            <w:webHidden/>
          </w:rPr>
          <w:fldChar w:fldCharType="separate"/>
        </w:r>
        <w:r w:rsidR="00826F6F">
          <w:rPr>
            <w:noProof/>
            <w:webHidden/>
          </w:rPr>
          <w:t>10</w:t>
        </w:r>
        <w:r w:rsidR="00F51127">
          <w:rPr>
            <w:noProof/>
            <w:webHidden/>
          </w:rPr>
          <w:fldChar w:fldCharType="end"/>
        </w:r>
      </w:hyperlink>
    </w:p>
    <w:p w:rsidR="00826F6F" w:rsidRDefault="005225DA">
      <w:pPr>
        <w:pStyle w:val="TOC2"/>
        <w:tabs>
          <w:tab w:val="right" w:leader="dot" w:pos="9350"/>
        </w:tabs>
        <w:rPr>
          <w:rFonts w:asciiTheme="minorHAnsi" w:eastAsiaTheme="minorEastAsia" w:hAnsiTheme="minorHAnsi" w:cstheme="minorBidi"/>
          <w:smallCaps w:val="0"/>
          <w:noProof/>
          <w:sz w:val="22"/>
          <w:szCs w:val="22"/>
        </w:rPr>
      </w:pPr>
      <w:hyperlink w:anchor="_Toc347490478" w:history="1">
        <w:r w:rsidR="00826F6F" w:rsidRPr="00205B60">
          <w:rPr>
            <w:rStyle w:val="Hyperlink"/>
            <w:noProof/>
          </w:rPr>
          <w:t>Survey Administration</w:t>
        </w:r>
        <w:r w:rsidR="00826F6F">
          <w:rPr>
            <w:noProof/>
            <w:webHidden/>
          </w:rPr>
          <w:tab/>
        </w:r>
        <w:r w:rsidR="00F51127">
          <w:rPr>
            <w:noProof/>
            <w:webHidden/>
          </w:rPr>
          <w:fldChar w:fldCharType="begin"/>
        </w:r>
        <w:r w:rsidR="00826F6F">
          <w:rPr>
            <w:noProof/>
            <w:webHidden/>
          </w:rPr>
          <w:instrText xml:space="preserve"> PAGEREF _Toc347490478 \h </w:instrText>
        </w:r>
        <w:r w:rsidR="00F51127">
          <w:rPr>
            <w:noProof/>
            <w:webHidden/>
          </w:rPr>
        </w:r>
        <w:r w:rsidR="00F51127">
          <w:rPr>
            <w:noProof/>
            <w:webHidden/>
          </w:rPr>
          <w:fldChar w:fldCharType="separate"/>
        </w:r>
        <w:r w:rsidR="00826F6F">
          <w:rPr>
            <w:noProof/>
            <w:webHidden/>
          </w:rPr>
          <w:t>13</w:t>
        </w:r>
        <w:r w:rsidR="00F51127">
          <w:rPr>
            <w:noProof/>
            <w:webHidden/>
          </w:rPr>
          <w:fldChar w:fldCharType="end"/>
        </w:r>
      </w:hyperlink>
    </w:p>
    <w:p w:rsidR="00826F6F" w:rsidRDefault="005225DA">
      <w:pPr>
        <w:pStyle w:val="TOC2"/>
        <w:tabs>
          <w:tab w:val="right" w:leader="dot" w:pos="9350"/>
        </w:tabs>
        <w:rPr>
          <w:rFonts w:asciiTheme="minorHAnsi" w:eastAsiaTheme="minorEastAsia" w:hAnsiTheme="minorHAnsi" w:cstheme="minorBidi"/>
          <w:smallCaps w:val="0"/>
          <w:noProof/>
          <w:sz w:val="22"/>
          <w:szCs w:val="22"/>
        </w:rPr>
      </w:pPr>
      <w:hyperlink w:anchor="_Toc347490479" w:history="1">
        <w:r w:rsidR="00826F6F" w:rsidRPr="00205B60">
          <w:rPr>
            <w:rStyle w:val="Hyperlink"/>
            <w:noProof/>
          </w:rPr>
          <w:t>Survey Sampling from KnowledgePanel</w:t>
        </w:r>
        <w:r w:rsidR="00826F6F">
          <w:rPr>
            <w:noProof/>
            <w:webHidden/>
          </w:rPr>
          <w:tab/>
        </w:r>
        <w:r w:rsidR="00F51127">
          <w:rPr>
            <w:noProof/>
            <w:webHidden/>
          </w:rPr>
          <w:fldChar w:fldCharType="begin"/>
        </w:r>
        <w:r w:rsidR="00826F6F">
          <w:rPr>
            <w:noProof/>
            <w:webHidden/>
          </w:rPr>
          <w:instrText xml:space="preserve"> PAGEREF _Toc347490479 \h </w:instrText>
        </w:r>
        <w:r w:rsidR="00F51127">
          <w:rPr>
            <w:noProof/>
            <w:webHidden/>
          </w:rPr>
        </w:r>
        <w:r w:rsidR="00F51127">
          <w:rPr>
            <w:noProof/>
            <w:webHidden/>
          </w:rPr>
          <w:fldChar w:fldCharType="separate"/>
        </w:r>
        <w:r w:rsidR="00826F6F">
          <w:rPr>
            <w:noProof/>
            <w:webHidden/>
          </w:rPr>
          <w:t>14</w:t>
        </w:r>
        <w:r w:rsidR="00F51127">
          <w:rPr>
            <w:noProof/>
            <w:webHidden/>
          </w:rPr>
          <w:fldChar w:fldCharType="end"/>
        </w:r>
      </w:hyperlink>
    </w:p>
    <w:p w:rsidR="00826F6F" w:rsidRDefault="005225DA">
      <w:pPr>
        <w:pStyle w:val="TOC2"/>
        <w:tabs>
          <w:tab w:val="right" w:leader="dot" w:pos="9350"/>
        </w:tabs>
        <w:rPr>
          <w:rFonts w:asciiTheme="minorHAnsi" w:eastAsiaTheme="minorEastAsia" w:hAnsiTheme="minorHAnsi" w:cstheme="minorBidi"/>
          <w:smallCaps w:val="0"/>
          <w:noProof/>
          <w:sz w:val="22"/>
          <w:szCs w:val="22"/>
        </w:rPr>
      </w:pPr>
      <w:hyperlink w:anchor="_Toc347490480" w:history="1">
        <w:r w:rsidR="00826F6F" w:rsidRPr="00205B60">
          <w:rPr>
            <w:rStyle w:val="Hyperlink"/>
            <w:noProof/>
          </w:rPr>
          <w:t>Sample Weighting</w:t>
        </w:r>
        <w:r w:rsidR="00826F6F">
          <w:rPr>
            <w:noProof/>
            <w:webHidden/>
          </w:rPr>
          <w:tab/>
        </w:r>
        <w:r w:rsidR="00F51127">
          <w:rPr>
            <w:noProof/>
            <w:webHidden/>
          </w:rPr>
          <w:fldChar w:fldCharType="begin"/>
        </w:r>
        <w:r w:rsidR="00826F6F">
          <w:rPr>
            <w:noProof/>
            <w:webHidden/>
          </w:rPr>
          <w:instrText xml:space="preserve"> PAGEREF _Toc347490480 \h </w:instrText>
        </w:r>
        <w:r w:rsidR="00F51127">
          <w:rPr>
            <w:noProof/>
            <w:webHidden/>
          </w:rPr>
        </w:r>
        <w:r w:rsidR="00F51127">
          <w:rPr>
            <w:noProof/>
            <w:webHidden/>
          </w:rPr>
          <w:fldChar w:fldCharType="separate"/>
        </w:r>
        <w:r w:rsidR="00826F6F">
          <w:rPr>
            <w:noProof/>
            <w:webHidden/>
          </w:rPr>
          <w:t>14</w:t>
        </w:r>
        <w:r w:rsidR="00F51127">
          <w:rPr>
            <w:noProof/>
            <w:webHidden/>
          </w:rPr>
          <w:fldChar w:fldCharType="end"/>
        </w:r>
      </w:hyperlink>
    </w:p>
    <w:p w:rsidR="00826F6F" w:rsidRDefault="005225DA">
      <w:pPr>
        <w:pStyle w:val="TOC1"/>
        <w:tabs>
          <w:tab w:val="right" w:leader="dot" w:pos="9350"/>
        </w:tabs>
        <w:rPr>
          <w:rFonts w:asciiTheme="minorHAnsi" w:eastAsiaTheme="minorEastAsia" w:hAnsiTheme="minorHAnsi" w:cstheme="minorBidi"/>
          <w:b w:val="0"/>
          <w:bCs w:val="0"/>
          <w:caps w:val="0"/>
          <w:noProof/>
          <w:sz w:val="22"/>
          <w:szCs w:val="22"/>
        </w:rPr>
      </w:pPr>
      <w:hyperlink w:anchor="_Toc347490481" w:history="1">
        <w:r w:rsidR="00826F6F" w:rsidRPr="00205B60">
          <w:rPr>
            <w:rStyle w:val="Hyperlink"/>
            <w:noProof/>
          </w:rPr>
          <w:t>Appendix A: Questionnaire</w:t>
        </w:r>
        <w:r w:rsidR="00826F6F">
          <w:rPr>
            <w:noProof/>
            <w:webHidden/>
          </w:rPr>
          <w:tab/>
        </w:r>
        <w:r w:rsidR="00F51127">
          <w:rPr>
            <w:noProof/>
            <w:webHidden/>
          </w:rPr>
          <w:fldChar w:fldCharType="begin"/>
        </w:r>
        <w:r w:rsidR="00826F6F">
          <w:rPr>
            <w:noProof/>
            <w:webHidden/>
          </w:rPr>
          <w:instrText xml:space="preserve"> PAGEREF _Toc347490481 \h </w:instrText>
        </w:r>
        <w:r w:rsidR="00F51127">
          <w:rPr>
            <w:noProof/>
            <w:webHidden/>
          </w:rPr>
        </w:r>
        <w:r w:rsidR="00F51127">
          <w:rPr>
            <w:noProof/>
            <w:webHidden/>
          </w:rPr>
          <w:fldChar w:fldCharType="separate"/>
        </w:r>
        <w:r w:rsidR="00826F6F">
          <w:rPr>
            <w:noProof/>
            <w:webHidden/>
          </w:rPr>
          <w:t>19</w:t>
        </w:r>
        <w:r w:rsidR="00F51127">
          <w:rPr>
            <w:noProof/>
            <w:webHidden/>
          </w:rPr>
          <w:fldChar w:fldCharType="end"/>
        </w:r>
      </w:hyperlink>
    </w:p>
    <w:p w:rsidR="00826F6F" w:rsidRDefault="005225DA">
      <w:pPr>
        <w:pStyle w:val="TOC1"/>
        <w:tabs>
          <w:tab w:val="right" w:leader="dot" w:pos="9350"/>
        </w:tabs>
        <w:rPr>
          <w:rFonts w:asciiTheme="minorHAnsi" w:eastAsiaTheme="minorEastAsia" w:hAnsiTheme="minorHAnsi" w:cstheme="minorBidi"/>
          <w:b w:val="0"/>
          <w:bCs w:val="0"/>
          <w:caps w:val="0"/>
          <w:noProof/>
          <w:sz w:val="22"/>
          <w:szCs w:val="22"/>
        </w:rPr>
      </w:pPr>
      <w:hyperlink w:anchor="_Toc347490482" w:history="1">
        <w:r w:rsidR="00826F6F" w:rsidRPr="00205B60">
          <w:rPr>
            <w:rStyle w:val="Hyperlink"/>
            <w:noProof/>
          </w:rPr>
          <w:t>Appendix B: Codebook</w:t>
        </w:r>
        <w:r w:rsidR="00826F6F">
          <w:rPr>
            <w:noProof/>
            <w:webHidden/>
          </w:rPr>
          <w:tab/>
        </w:r>
        <w:r w:rsidR="00F51127">
          <w:rPr>
            <w:noProof/>
            <w:webHidden/>
          </w:rPr>
          <w:fldChar w:fldCharType="begin"/>
        </w:r>
        <w:r w:rsidR="00826F6F">
          <w:rPr>
            <w:noProof/>
            <w:webHidden/>
          </w:rPr>
          <w:instrText xml:space="preserve"> PAGEREF _Toc347490482 \h </w:instrText>
        </w:r>
        <w:r w:rsidR="00F51127">
          <w:rPr>
            <w:noProof/>
            <w:webHidden/>
          </w:rPr>
        </w:r>
        <w:r w:rsidR="00F51127">
          <w:rPr>
            <w:noProof/>
            <w:webHidden/>
          </w:rPr>
          <w:fldChar w:fldCharType="separate"/>
        </w:r>
        <w:r w:rsidR="00826F6F">
          <w:rPr>
            <w:noProof/>
            <w:webHidden/>
          </w:rPr>
          <w:t>27</w:t>
        </w:r>
        <w:r w:rsidR="00F51127">
          <w:rPr>
            <w:noProof/>
            <w:webHidden/>
          </w:rPr>
          <w:fldChar w:fldCharType="end"/>
        </w:r>
      </w:hyperlink>
    </w:p>
    <w:p w:rsidR="009B550B" w:rsidRDefault="00F51127">
      <w:pPr>
        <w:pStyle w:val="Footer"/>
        <w:tabs>
          <w:tab w:val="clear" w:pos="4320"/>
          <w:tab w:val="clear" w:pos="8640"/>
        </w:tabs>
      </w:pPr>
      <w:r>
        <w:fldChar w:fldCharType="end"/>
      </w:r>
    </w:p>
    <w:p w:rsidR="009B550B" w:rsidRDefault="009B550B" w:rsidP="00175BC1">
      <w:pPr>
        <w:pStyle w:val="Heading1"/>
        <w:jc w:val="center"/>
      </w:pPr>
      <w:r>
        <w:br w:type="page"/>
      </w:r>
      <w:bookmarkStart w:id="0" w:name="_Toc347490467"/>
      <w:r w:rsidR="00D611D6" w:rsidRPr="00D611D6">
        <w:lastRenderedPageBreak/>
        <w:t>Study Design &amp; Documentation</w:t>
      </w:r>
      <w:bookmarkEnd w:id="0"/>
    </w:p>
    <w:p w:rsidR="009B550B" w:rsidRDefault="009B550B">
      <w:pPr>
        <w:pStyle w:val="Heading1"/>
      </w:pPr>
    </w:p>
    <w:p w:rsidR="009B550B" w:rsidRDefault="009B550B">
      <w:pPr>
        <w:pStyle w:val="Heading2"/>
      </w:pPr>
      <w:bookmarkStart w:id="1" w:name="_Toc486146080"/>
    </w:p>
    <w:p w:rsidR="009B550B" w:rsidRDefault="009B550B">
      <w:pPr>
        <w:pStyle w:val="Heading2"/>
      </w:pPr>
      <w:bookmarkStart w:id="2" w:name="_Toc529345470"/>
      <w:bookmarkStart w:id="3" w:name="_Toc347490468"/>
      <w:r>
        <w:t>Introduction</w:t>
      </w:r>
      <w:bookmarkEnd w:id="1"/>
      <w:bookmarkEnd w:id="2"/>
      <w:bookmarkEnd w:id="3"/>
    </w:p>
    <w:p w:rsidR="009B550B" w:rsidRDefault="009B550B">
      <w:pPr>
        <w:pStyle w:val="BodyText"/>
        <w:rPr>
          <w:szCs w:val="24"/>
        </w:rPr>
      </w:pPr>
    </w:p>
    <w:p w:rsidR="00AA2AD4" w:rsidRPr="00713103" w:rsidRDefault="00AA2AD4" w:rsidP="00AA2AD4">
      <w:pPr>
        <w:pStyle w:val="BodyText"/>
        <w:rPr>
          <w:szCs w:val="24"/>
        </w:rPr>
      </w:pPr>
      <w:bookmarkStart w:id="4" w:name="_Toc486146081"/>
      <w:r>
        <w:rPr>
          <w:szCs w:val="24"/>
        </w:rPr>
        <w:t xml:space="preserve">GFK Knowledge Networks </w:t>
      </w:r>
      <w:r w:rsidRPr="00713103">
        <w:rPr>
          <w:szCs w:val="24"/>
        </w:rPr>
        <w:t xml:space="preserve">conducted the </w:t>
      </w:r>
      <w:r>
        <w:rPr>
          <w:szCs w:val="24"/>
        </w:rPr>
        <w:t>Picture Quiz II Survey</w:t>
      </w:r>
      <w:r w:rsidRPr="00713103">
        <w:rPr>
          <w:szCs w:val="24"/>
        </w:rPr>
        <w:t xml:space="preserve"> on behalf of </w:t>
      </w:r>
      <w:r>
        <w:rPr>
          <w:szCs w:val="24"/>
        </w:rPr>
        <w:t>the Center for Pew Research Center</w:t>
      </w:r>
      <w:r w:rsidRPr="00713103">
        <w:rPr>
          <w:szCs w:val="24"/>
        </w:rPr>
        <w:t xml:space="preserve">. </w:t>
      </w:r>
      <w:r>
        <w:rPr>
          <w:szCs w:val="24"/>
        </w:rPr>
        <w:t xml:space="preserve">The project is similar to “Picture Quiz on Notables” conducted for Pew in 2011. Specifically, this project focused on “visual knowledge”. The population targeted a general population of adults age 18+. The survey was offered in English using sample from KnowledgePanel®, and was fielded </w:t>
      </w:r>
      <w:r>
        <w:t>between January 18 and January 24, 2013.</w:t>
      </w:r>
    </w:p>
    <w:p w:rsidR="00AA2AD4" w:rsidRDefault="00AA2AD4">
      <w:pPr>
        <w:pStyle w:val="BodyText"/>
        <w:rPr>
          <w:szCs w:val="24"/>
        </w:rPr>
      </w:pPr>
    </w:p>
    <w:p w:rsidR="00713103" w:rsidRDefault="00713103">
      <w:pPr>
        <w:pStyle w:val="BodyText"/>
        <w:rPr>
          <w:szCs w:val="24"/>
        </w:rPr>
      </w:pPr>
    </w:p>
    <w:p w:rsidR="00200957" w:rsidRDefault="00200957" w:rsidP="00D611D6">
      <w:pPr>
        <w:pStyle w:val="Heading2"/>
      </w:pPr>
      <w:bookmarkStart w:id="5" w:name="_Toc347490469"/>
      <w:r>
        <w:t>Sample Definition</w:t>
      </w:r>
      <w:bookmarkEnd w:id="5"/>
    </w:p>
    <w:p w:rsidR="00494020" w:rsidRDefault="00494020">
      <w:pPr>
        <w:pStyle w:val="BodyText"/>
        <w:rPr>
          <w:szCs w:val="24"/>
        </w:rPr>
      </w:pPr>
    </w:p>
    <w:p w:rsidR="00200957" w:rsidRDefault="00200957">
      <w:pPr>
        <w:pStyle w:val="BodyText"/>
        <w:rPr>
          <w:szCs w:val="24"/>
        </w:rPr>
      </w:pPr>
      <w:r>
        <w:rPr>
          <w:szCs w:val="24"/>
        </w:rPr>
        <w:t xml:space="preserve">The target population consists of </w:t>
      </w:r>
      <w:r w:rsidR="003E51B1">
        <w:rPr>
          <w:szCs w:val="24"/>
        </w:rPr>
        <w:t xml:space="preserve">the following:  </w:t>
      </w:r>
      <w:r w:rsidR="00AA2AD4">
        <w:rPr>
          <w:szCs w:val="24"/>
        </w:rPr>
        <w:t xml:space="preserve">general population of </w:t>
      </w:r>
      <w:r>
        <w:rPr>
          <w:szCs w:val="24"/>
        </w:rPr>
        <w:t xml:space="preserve">non-institutionalized adults age 18 and over residing in the United States.  </w:t>
      </w:r>
    </w:p>
    <w:p w:rsidR="00200957" w:rsidRDefault="00200957">
      <w:pPr>
        <w:pStyle w:val="BodyText"/>
        <w:rPr>
          <w:szCs w:val="24"/>
        </w:rPr>
      </w:pPr>
    </w:p>
    <w:p w:rsidR="009B550B" w:rsidRDefault="00200957">
      <w:pPr>
        <w:pStyle w:val="BodyText"/>
        <w:rPr>
          <w:szCs w:val="24"/>
        </w:rPr>
      </w:pPr>
      <w:r>
        <w:rPr>
          <w:szCs w:val="24"/>
        </w:rPr>
        <w:t xml:space="preserve">To sample the </w:t>
      </w:r>
      <w:r w:rsidR="00AA2AD4">
        <w:rPr>
          <w:szCs w:val="24"/>
        </w:rPr>
        <w:t xml:space="preserve">population, Knowledge Networks </w:t>
      </w:r>
      <w:r w:rsidR="00D611D6">
        <w:rPr>
          <w:szCs w:val="24"/>
        </w:rPr>
        <w:t>sampled households from its KnowledgePanel, a probability-based web panel designed to be repres</w:t>
      </w:r>
      <w:r w:rsidR="00175BC1">
        <w:rPr>
          <w:szCs w:val="24"/>
        </w:rPr>
        <w:t>entative of the United States.</w:t>
      </w:r>
      <w:r w:rsidR="00AA2AD4">
        <w:rPr>
          <w:szCs w:val="24"/>
        </w:rPr>
        <w:t xml:space="preserve"> </w:t>
      </w:r>
      <w:r w:rsidR="009B550B" w:rsidRPr="00826F6F">
        <w:rPr>
          <w:szCs w:val="24"/>
        </w:rPr>
        <w:t xml:space="preserve">To qualify for the main survey, a </w:t>
      </w:r>
      <w:r w:rsidR="00694B3C" w:rsidRPr="00826F6F">
        <w:rPr>
          <w:szCs w:val="24"/>
        </w:rPr>
        <w:t xml:space="preserve">KN </w:t>
      </w:r>
      <w:r w:rsidR="009B550B" w:rsidRPr="00826F6F">
        <w:rPr>
          <w:szCs w:val="24"/>
        </w:rPr>
        <w:t>panel member must:</w:t>
      </w:r>
    </w:p>
    <w:p w:rsidR="009B550B" w:rsidRDefault="009B550B">
      <w:pPr>
        <w:pStyle w:val="BodyText"/>
        <w:rPr>
          <w:szCs w:val="24"/>
        </w:rPr>
      </w:pPr>
    </w:p>
    <w:p w:rsidR="00631EF5" w:rsidRDefault="00631EF5" w:rsidP="00631EF5">
      <w:pPr>
        <w:pStyle w:val="BodyText"/>
        <w:numPr>
          <w:ilvl w:val="0"/>
          <w:numId w:val="45"/>
        </w:numPr>
        <w:rPr>
          <w:szCs w:val="24"/>
        </w:rPr>
      </w:pPr>
      <w:r>
        <w:rPr>
          <w:szCs w:val="24"/>
        </w:rPr>
        <w:t xml:space="preserve">Be an adult age 18 and over residing in the United States.  </w:t>
      </w:r>
    </w:p>
    <w:p w:rsidR="00AA2AD4" w:rsidRDefault="00AA2AD4" w:rsidP="00631EF5">
      <w:pPr>
        <w:pStyle w:val="Heading2"/>
        <w:ind w:left="720"/>
      </w:pPr>
    </w:p>
    <w:p w:rsidR="00175BC1" w:rsidRDefault="00175BC1" w:rsidP="00175BC1">
      <w:pPr>
        <w:pStyle w:val="Heading2"/>
      </w:pPr>
      <w:bookmarkStart w:id="6" w:name="_Toc347490470"/>
      <w:r>
        <w:t>Data Collection Field Period</w:t>
      </w:r>
      <w:r w:rsidR="00EB48B7">
        <w:t xml:space="preserve"> &amp; Survey Length</w:t>
      </w:r>
      <w:bookmarkEnd w:id="6"/>
    </w:p>
    <w:p w:rsidR="00175BC1" w:rsidRDefault="003E51B1">
      <w:pPr>
        <w:pStyle w:val="BodyText"/>
        <w:rPr>
          <w:szCs w:val="24"/>
        </w:rPr>
      </w:pPr>
      <w:r>
        <w:rPr>
          <w:szCs w:val="24"/>
        </w:rPr>
        <w:t>The data collectio</w:t>
      </w:r>
      <w:r w:rsidR="00EB48B7">
        <w:rPr>
          <w:szCs w:val="24"/>
        </w:rPr>
        <w:t>n field periods were as follows</w:t>
      </w:r>
    </w:p>
    <w:p w:rsidR="003E51B1" w:rsidRDefault="003E51B1">
      <w:pPr>
        <w:pStyle w:val="BodyText"/>
        <w:rPr>
          <w:szCs w:val="24"/>
        </w:rPr>
      </w:pPr>
    </w:p>
    <w:p w:rsidR="003E51B1" w:rsidRDefault="003E51B1">
      <w:pPr>
        <w:pStyle w:val="BodyText"/>
        <w:rPr>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2"/>
        <w:gridCol w:w="1686"/>
        <w:gridCol w:w="1440"/>
      </w:tblGrid>
      <w:tr w:rsidR="003E51B1" w:rsidTr="003B78AE">
        <w:trPr>
          <w:jc w:val="center"/>
        </w:trPr>
        <w:tc>
          <w:tcPr>
            <w:tcW w:w="3192" w:type="dxa"/>
          </w:tcPr>
          <w:p w:rsidR="003E51B1" w:rsidRPr="003B78AE" w:rsidRDefault="003E51B1">
            <w:pPr>
              <w:pStyle w:val="BodyText"/>
              <w:rPr>
                <w:b/>
                <w:szCs w:val="24"/>
              </w:rPr>
            </w:pPr>
            <w:r w:rsidRPr="003B78AE">
              <w:rPr>
                <w:b/>
                <w:szCs w:val="24"/>
              </w:rPr>
              <w:t>Stage</w:t>
            </w:r>
          </w:p>
        </w:tc>
        <w:tc>
          <w:tcPr>
            <w:tcW w:w="1686" w:type="dxa"/>
          </w:tcPr>
          <w:p w:rsidR="003E51B1" w:rsidRPr="003B78AE" w:rsidRDefault="003E51B1">
            <w:pPr>
              <w:pStyle w:val="BodyText"/>
              <w:rPr>
                <w:b/>
                <w:szCs w:val="24"/>
              </w:rPr>
            </w:pPr>
            <w:r w:rsidRPr="003B78AE">
              <w:rPr>
                <w:b/>
                <w:szCs w:val="24"/>
              </w:rPr>
              <w:t>Start Date</w:t>
            </w:r>
          </w:p>
        </w:tc>
        <w:tc>
          <w:tcPr>
            <w:tcW w:w="1440" w:type="dxa"/>
          </w:tcPr>
          <w:p w:rsidR="003E51B1" w:rsidRPr="003B78AE" w:rsidRDefault="003E51B1">
            <w:pPr>
              <w:pStyle w:val="BodyText"/>
              <w:rPr>
                <w:b/>
                <w:szCs w:val="24"/>
              </w:rPr>
            </w:pPr>
            <w:r w:rsidRPr="003B78AE">
              <w:rPr>
                <w:b/>
                <w:szCs w:val="24"/>
              </w:rPr>
              <w:t>End Date</w:t>
            </w:r>
          </w:p>
        </w:tc>
      </w:tr>
      <w:tr w:rsidR="003E51B1" w:rsidTr="003B78AE">
        <w:trPr>
          <w:jc w:val="center"/>
        </w:trPr>
        <w:tc>
          <w:tcPr>
            <w:tcW w:w="3192" w:type="dxa"/>
          </w:tcPr>
          <w:p w:rsidR="003E51B1" w:rsidRPr="003B78AE" w:rsidRDefault="003E51B1">
            <w:pPr>
              <w:pStyle w:val="BodyText"/>
              <w:rPr>
                <w:szCs w:val="24"/>
              </w:rPr>
            </w:pPr>
            <w:r w:rsidRPr="003B78AE">
              <w:rPr>
                <w:szCs w:val="24"/>
              </w:rPr>
              <w:t xml:space="preserve">Main </w:t>
            </w:r>
          </w:p>
        </w:tc>
        <w:tc>
          <w:tcPr>
            <w:tcW w:w="1686" w:type="dxa"/>
          </w:tcPr>
          <w:p w:rsidR="003E51B1" w:rsidRPr="003B78AE" w:rsidRDefault="003C1E49">
            <w:pPr>
              <w:pStyle w:val="BodyText"/>
              <w:rPr>
                <w:szCs w:val="24"/>
              </w:rPr>
            </w:pPr>
            <w:r>
              <w:rPr>
                <w:szCs w:val="24"/>
              </w:rPr>
              <w:t xml:space="preserve">  </w:t>
            </w:r>
            <w:r w:rsidR="004874C0">
              <w:rPr>
                <w:szCs w:val="24"/>
              </w:rPr>
              <w:t>1</w:t>
            </w:r>
            <w:r>
              <w:rPr>
                <w:szCs w:val="24"/>
              </w:rPr>
              <w:t>/</w:t>
            </w:r>
            <w:r w:rsidR="004874C0">
              <w:rPr>
                <w:szCs w:val="24"/>
              </w:rPr>
              <w:t>18/</w:t>
            </w:r>
            <w:r>
              <w:rPr>
                <w:szCs w:val="24"/>
              </w:rPr>
              <w:t>201</w:t>
            </w:r>
            <w:r w:rsidR="00AA2AD4">
              <w:rPr>
                <w:szCs w:val="24"/>
              </w:rPr>
              <w:t>3</w:t>
            </w:r>
          </w:p>
        </w:tc>
        <w:tc>
          <w:tcPr>
            <w:tcW w:w="1440" w:type="dxa"/>
          </w:tcPr>
          <w:p w:rsidR="003E51B1" w:rsidRPr="003B78AE" w:rsidRDefault="004874C0">
            <w:pPr>
              <w:pStyle w:val="BodyText"/>
              <w:rPr>
                <w:szCs w:val="24"/>
              </w:rPr>
            </w:pPr>
            <w:r>
              <w:rPr>
                <w:szCs w:val="24"/>
              </w:rPr>
              <w:t>1/</w:t>
            </w:r>
            <w:r w:rsidR="00AA2AD4">
              <w:rPr>
                <w:szCs w:val="24"/>
              </w:rPr>
              <w:t>24</w:t>
            </w:r>
            <w:r>
              <w:rPr>
                <w:szCs w:val="24"/>
              </w:rPr>
              <w:t>/</w:t>
            </w:r>
            <w:r w:rsidR="00ED1EBC">
              <w:rPr>
                <w:szCs w:val="24"/>
              </w:rPr>
              <w:t>201</w:t>
            </w:r>
            <w:r w:rsidR="00AA2AD4">
              <w:rPr>
                <w:szCs w:val="24"/>
              </w:rPr>
              <w:t>3</w:t>
            </w:r>
          </w:p>
        </w:tc>
      </w:tr>
    </w:tbl>
    <w:p w:rsidR="00175BC1" w:rsidRDefault="00175BC1">
      <w:pPr>
        <w:pStyle w:val="BodyText"/>
        <w:rPr>
          <w:szCs w:val="24"/>
        </w:rPr>
      </w:pPr>
    </w:p>
    <w:p w:rsidR="00EB48B7" w:rsidRDefault="00EB48B7" w:rsidP="00EB48B7">
      <w:pPr>
        <w:rPr>
          <w:rFonts w:ascii="Arial" w:hAnsi="Arial" w:cs="Arial"/>
          <w:b/>
          <w:bCs/>
        </w:rPr>
      </w:pPr>
      <w:r w:rsidRPr="00EB48B7">
        <w:t xml:space="preserve">Participants completed the main survey </w:t>
      </w:r>
      <w:r w:rsidRPr="00826F6F">
        <w:t xml:space="preserve">in </w:t>
      </w:r>
      <w:r w:rsidR="00631EF5" w:rsidRPr="00826F6F">
        <w:t>4</w:t>
      </w:r>
      <w:r w:rsidRPr="00826F6F">
        <w:t xml:space="preserve"> minutes (median).</w:t>
      </w:r>
      <w:r w:rsidRPr="00EB48B7">
        <w:t xml:space="preserve">   </w:t>
      </w:r>
    </w:p>
    <w:p w:rsidR="00EB48B7" w:rsidRDefault="00EB48B7">
      <w:pPr>
        <w:pStyle w:val="BodyText"/>
        <w:rPr>
          <w:szCs w:val="24"/>
        </w:rPr>
      </w:pPr>
    </w:p>
    <w:p w:rsidR="00175BC1" w:rsidRDefault="00175BC1">
      <w:pPr>
        <w:pStyle w:val="BodyText"/>
        <w:rPr>
          <w:szCs w:val="24"/>
        </w:rPr>
      </w:pPr>
    </w:p>
    <w:p w:rsidR="003E51B1" w:rsidRDefault="003E51B1" w:rsidP="003E51B1">
      <w:pPr>
        <w:pStyle w:val="Heading2"/>
      </w:pPr>
      <w:bookmarkStart w:id="7" w:name="_Toc347490471"/>
      <w:r>
        <w:t>Survey Completion and Sample Sizes</w:t>
      </w:r>
      <w:bookmarkEnd w:id="7"/>
    </w:p>
    <w:p w:rsidR="009B550B" w:rsidRDefault="009B550B">
      <w:pPr>
        <w:pStyle w:val="BodyText"/>
      </w:pPr>
      <w:r>
        <w:t xml:space="preserve">The </w:t>
      </w:r>
      <w:r w:rsidR="00694B3C">
        <w:t xml:space="preserve">number </w:t>
      </w:r>
      <w:r w:rsidR="003E51B1">
        <w:t xml:space="preserve">of respondents </w:t>
      </w:r>
      <w:r w:rsidR="00694B3C">
        <w:t xml:space="preserve">sampled and participating in the survey, the survey </w:t>
      </w:r>
      <w:r>
        <w:t>comple</w:t>
      </w:r>
      <w:r w:rsidR="00AA2AD4">
        <w:t xml:space="preserve">tion rates for </w:t>
      </w:r>
      <w:r>
        <w:t>main interview</w:t>
      </w:r>
      <w:r w:rsidR="00694B3C">
        <w:t xml:space="preserve">, and the incidence/eligibility </w:t>
      </w:r>
      <w:r w:rsidR="00631EF5">
        <w:t>rate are</w:t>
      </w:r>
      <w:r>
        <w:t xml:space="preserve"> presented below.</w:t>
      </w:r>
    </w:p>
    <w:p w:rsidR="009B550B" w:rsidRDefault="009B550B">
      <w:pPr>
        <w:pStyle w:val="BodyText"/>
      </w:pPr>
    </w:p>
    <w:bookmarkEnd w:id="4"/>
    <w:p w:rsidR="009B550B" w:rsidRPr="003C1E49" w:rsidRDefault="009B550B">
      <w:pPr>
        <w:pStyle w:val="Footer"/>
        <w:keepNext/>
        <w:keepLines/>
        <w:tabs>
          <w:tab w:val="clear" w:pos="4320"/>
          <w:tab w:val="clear" w:pos="8640"/>
        </w:tabs>
      </w:pPr>
    </w:p>
    <w:p w:rsidR="00AA2AD4" w:rsidRDefault="00AA2AD4" w:rsidP="00B41D02">
      <w:pPr>
        <w:keepNext/>
        <w:keepLines/>
        <w:jc w:val="center"/>
        <w:rPr>
          <w:b/>
        </w:rPr>
      </w:pPr>
    </w:p>
    <w:p w:rsidR="00B41D02" w:rsidRPr="00B41D02" w:rsidRDefault="00B41D02" w:rsidP="00B41D02">
      <w:pPr>
        <w:keepNext/>
        <w:keepLines/>
        <w:jc w:val="center"/>
        <w:rPr>
          <w:b/>
        </w:rPr>
      </w:pPr>
      <w:r w:rsidRPr="00B41D02">
        <w:rPr>
          <w:b/>
        </w:rPr>
        <w:t xml:space="preserve">Key Survey Response Statistics:  </w:t>
      </w:r>
      <w:r>
        <w:rPr>
          <w:b/>
        </w:rPr>
        <w:t>Main Interview</w:t>
      </w:r>
    </w:p>
    <w:p w:rsidR="00B41D02" w:rsidRDefault="00B41D02">
      <w:pPr>
        <w:pStyle w:val="Footer"/>
        <w:keepNext/>
        <w:keepLines/>
        <w:tabs>
          <w:tab w:val="clear" w:pos="4320"/>
          <w:tab w:val="clear" w:pos="8640"/>
        </w:tabs>
      </w:pPr>
    </w:p>
    <w:tbl>
      <w:tblPr>
        <w:tblW w:w="4479" w:type="dxa"/>
        <w:jc w:val="center"/>
        <w:tblBorders>
          <w:top w:val="single" w:sz="12" w:space="0" w:color="000000"/>
          <w:bottom w:val="single" w:sz="12" w:space="0" w:color="000000"/>
          <w:insideH w:val="single" w:sz="6" w:space="0" w:color="000000"/>
        </w:tblBorders>
        <w:tblLayout w:type="fixed"/>
        <w:tblLook w:val="00A0" w:firstRow="1" w:lastRow="0" w:firstColumn="1" w:lastColumn="0" w:noHBand="0" w:noVBand="0"/>
      </w:tblPr>
      <w:tblGrid>
        <w:gridCol w:w="1493"/>
        <w:gridCol w:w="1493"/>
        <w:gridCol w:w="1493"/>
      </w:tblGrid>
      <w:tr w:rsidR="00B41D02" w:rsidRPr="003B78AE" w:rsidTr="003F5DA3">
        <w:trPr>
          <w:trHeight w:val="798"/>
          <w:jc w:val="center"/>
        </w:trPr>
        <w:tc>
          <w:tcPr>
            <w:tcW w:w="1493" w:type="dxa"/>
            <w:tcBorders>
              <w:bottom w:val="single" w:sz="12" w:space="0" w:color="000000"/>
            </w:tcBorders>
            <w:shd w:val="clear" w:color="auto" w:fill="auto"/>
            <w:noWrap/>
          </w:tcPr>
          <w:p w:rsidR="00B41D02" w:rsidRPr="003C1E49" w:rsidRDefault="00B41D02" w:rsidP="003B78AE">
            <w:pPr>
              <w:jc w:val="center"/>
              <w:rPr>
                <w:b/>
                <w:bCs/>
              </w:rPr>
            </w:pPr>
            <w:r w:rsidRPr="003C1E49">
              <w:rPr>
                <w:b/>
                <w:bCs/>
              </w:rPr>
              <w:t>N Sampled for</w:t>
            </w:r>
          </w:p>
          <w:p w:rsidR="00B41D02" w:rsidRPr="003C1E49" w:rsidRDefault="00B41D02" w:rsidP="003B78AE">
            <w:pPr>
              <w:jc w:val="center"/>
              <w:rPr>
                <w:b/>
                <w:bCs/>
              </w:rPr>
            </w:pPr>
            <w:r w:rsidRPr="003C1E49">
              <w:rPr>
                <w:b/>
                <w:bCs/>
              </w:rPr>
              <w:t>Main Survey</w:t>
            </w:r>
          </w:p>
        </w:tc>
        <w:tc>
          <w:tcPr>
            <w:tcW w:w="1493" w:type="dxa"/>
            <w:tcBorders>
              <w:bottom w:val="single" w:sz="12" w:space="0" w:color="000000"/>
            </w:tcBorders>
            <w:shd w:val="clear" w:color="auto" w:fill="auto"/>
          </w:tcPr>
          <w:p w:rsidR="00B41D02" w:rsidRPr="003C1E49" w:rsidRDefault="00B41D02" w:rsidP="003B78AE">
            <w:pPr>
              <w:jc w:val="center"/>
              <w:rPr>
                <w:b/>
                <w:bCs/>
              </w:rPr>
            </w:pPr>
            <w:r w:rsidRPr="003C1E49">
              <w:rPr>
                <w:b/>
                <w:bCs/>
              </w:rPr>
              <w:t>N Complete Main Survey</w:t>
            </w:r>
          </w:p>
        </w:tc>
        <w:tc>
          <w:tcPr>
            <w:tcW w:w="1493" w:type="dxa"/>
            <w:tcBorders>
              <w:bottom w:val="single" w:sz="12" w:space="0" w:color="000000"/>
            </w:tcBorders>
            <w:shd w:val="clear" w:color="auto" w:fill="auto"/>
          </w:tcPr>
          <w:p w:rsidR="00B41D02" w:rsidRPr="003C1E49" w:rsidRDefault="00B41D02" w:rsidP="003B78AE">
            <w:pPr>
              <w:jc w:val="center"/>
              <w:rPr>
                <w:b/>
                <w:bCs/>
              </w:rPr>
            </w:pPr>
            <w:r w:rsidRPr="003C1E49">
              <w:rPr>
                <w:b/>
                <w:bCs/>
              </w:rPr>
              <w:t>Main Survey Compl. Rate</w:t>
            </w:r>
          </w:p>
        </w:tc>
      </w:tr>
      <w:tr w:rsidR="00B41D02" w:rsidRPr="003B78AE" w:rsidTr="003F5DA3">
        <w:trPr>
          <w:trHeight w:val="463"/>
          <w:jc w:val="center"/>
        </w:trPr>
        <w:tc>
          <w:tcPr>
            <w:tcW w:w="1493" w:type="dxa"/>
            <w:shd w:val="clear" w:color="auto" w:fill="auto"/>
            <w:noWrap/>
          </w:tcPr>
          <w:p w:rsidR="00B41D02" w:rsidRPr="006175A3" w:rsidRDefault="00F40898" w:rsidP="003B78AE">
            <w:pPr>
              <w:jc w:val="center"/>
              <w:rPr>
                <w:rFonts w:eastAsia="Arial Unicode MS"/>
              </w:rPr>
            </w:pPr>
            <w:r w:rsidRPr="006175A3">
              <w:rPr>
                <w:rFonts w:eastAsia="Arial Unicode MS"/>
              </w:rPr>
              <w:t>1,785</w:t>
            </w:r>
          </w:p>
        </w:tc>
        <w:tc>
          <w:tcPr>
            <w:tcW w:w="1493" w:type="dxa"/>
            <w:shd w:val="clear" w:color="auto" w:fill="auto"/>
          </w:tcPr>
          <w:p w:rsidR="00B41D02" w:rsidRPr="006175A3" w:rsidRDefault="00B41D02" w:rsidP="003B78AE">
            <w:pPr>
              <w:jc w:val="center"/>
            </w:pPr>
            <w:r w:rsidRPr="006175A3">
              <w:t>1,</w:t>
            </w:r>
            <w:r w:rsidR="00AA2AD4" w:rsidRPr="006175A3">
              <w:t>041</w:t>
            </w:r>
          </w:p>
        </w:tc>
        <w:tc>
          <w:tcPr>
            <w:tcW w:w="1493" w:type="dxa"/>
            <w:shd w:val="clear" w:color="auto" w:fill="auto"/>
          </w:tcPr>
          <w:p w:rsidR="00B41D02" w:rsidRPr="006175A3" w:rsidRDefault="006175A3" w:rsidP="003B78AE">
            <w:pPr>
              <w:jc w:val="center"/>
            </w:pPr>
            <w:r w:rsidRPr="006175A3">
              <w:t>58.3</w:t>
            </w:r>
            <w:r w:rsidR="00B41D02" w:rsidRPr="006175A3">
              <w:t>%</w:t>
            </w:r>
          </w:p>
        </w:tc>
      </w:tr>
    </w:tbl>
    <w:p w:rsidR="00B41D02" w:rsidRDefault="00B41D02">
      <w:pPr>
        <w:pStyle w:val="Footer"/>
        <w:keepNext/>
        <w:keepLines/>
        <w:tabs>
          <w:tab w:val="clear" w:pos="4320"/>
          <w:tab w:val="clear" w:pos="8640"/>
        </w:tabs>
      </w:pPr>
    </w:p>
    <w:p w:rsidR="009B550B" w:rsidRPr="00AA2AD4" w:rsidRDefault="009B550B">
      <w:pPr>
        <w:rPr>
          <w:highlight w:val="yellow"/>
        </w:rPr>
      </w:pPr>
    </w:p>
    <w:p w:rsidR="00EB48B7" w:rsidRPr="007C6A65" w:rsidRDefault="00EB48B7" w:rsidP="00EB48B7">
      <w:pPr>
        <w:pStyle w:val="Heading2"/>
      </w:pPr>
      <w:bookmarkStart w:id="8" w:name="_Toc347490472"/>
      <w:r w:rsidRPr="007C6A65">
        <w:t>Survey Cooperation Enhancements</w:t>
      </w:r>
      <w:bookmarkEnd w:id="8"/>
    </w:p>
    <w:p w:rsidR="00EB48B7" w:rsidRPr="007C6A65" w:rsidRDefault="00EB48B7" w:rsidP="00EB48B7">
      <w:r w:rsidRPr="007C6A65">
        <w:t>Besides the standard measures taken by KN to enhance survey cooperation, the following steps were also taken:</w:t>
      </w:r>
    </w:p>
    <w:p w:rsidR="00EB48B7" w:rsidRPr="007C6A65" w:rsidRDefault="00EB48B7" w:rsidP="00EB48B7"/>
    <w:p w:rsidR="00EB48B7" w:rsidRPr="007C6A65" w:rsidRDefault="00EB48B7" w:rsidP="00EB48B7">
      <w:pPr>
        <w:numPr>
          <w:ilvl w:val="0"/>
          <w:numId w:val="25"/>
        </w:numPr>
      </w:pPr>
      <w:r w:rsidRPr="007C6A65">
        <w:t>Email reminders to non-responders were sent on day three of the field period;</w:t>
      </w:r>
    </w:p>
    <w:p w:rsidR="00EB48B7" w:rsidRPr="007C6A65" w:rsidRDefault="00EB48B7" w:rsidP="00175BC1">
      <w:pPr>
        <w:numPr>
          <w:ilvl w:val="0"/>
          <w:numId w:val="25"/>
        </w:numPr>
      </w:pPr>
      <w:r w:rsidRPr="007C6A65">
        <w:t xml:space="preserve">Additional email reminder to non-responders were sent on day </w:t>
      </w:r>
      <w:r w:rsidR="007C6A65" w:rsidRPr="007C6A65">
        <w:t xml:space="preserve">3 </w:t>
      </w:r>
      <w:r w:rsidRPr="007C6A65">
        <w:t>of the field period;</w:t>
      </w:r>
    </w:p>
    <w:p w:rsidR="007C6A65" w:rsidRDefault="007C6A65">
      <w:pPr>
        <w:pStyle w:val="Heading2"/>
      </w:pPr>
      <w:bookmarkStart w:id="9" w:name="_Toc347490473"/>
    </w:p>
    <w:p w:rsidR="009B550B" w:rsidRDefault="009B550B">
      <w:pPr>
        <w:pStyle w:val="Heading2"/>
      </w:pPr>
      <w:r>
        <w:t>Data File Deliverables and Descriptions</w:t>
      </w:r>
      <w:bookmarkEnd w:id="9"/>
    </w:p>
    <w:p w:rsidR="009B550B" w:rsidRDefault="009B550B"/>
    <w:p w:rsidR="00494020" w:rsidRDefault="00494020">
      <w:r>
        <w:t>Knowledge Networks prepared and delivered a</w:t>
      </w:r>
      <w:r w:rsidR="00B768BD">
        <w:t xml:space="preserve"> </w:t>
      </w:r>
      <w:r w:rsidR="009B550B">
        <w:t xml:space="preserve">fully formatted </w:t>
      </w:r>
      <w:r w:rsidR="00B768BD">
        <w:t>SPS</w:t>
      </w:r>
      <w:r w:rsidR="007C6A65">
        <w:t>S</w:t>
      </w:r>
      <w:r>
        <w:t xml:space="preserve"> </w:t>
      </w:r>
      <w:r w:rsidR="00B768BD">
        <w:t>file containing the collected</w:t>
      </w:r>
      <w:r w:rsidR="009B550B">
        <w:t xml:space="preserve"> data</w:t>
      </w:r>
      <w:r>
        <w:t>, KN demographic profile data, and the appropria</w:t>
      </w:r>
      <w:r w:rsidR="00B768BD">
        <w:t>te variable and value labels, as described below</w:t>
      </w:r>
      <w:r w:rsidR="000F341D">
        <w:t>.</w:t>
      </w:r>
    </w:p>
    <w:p w:rsidR="000F341D" w:rsidRDefault="000F341D"/>
    <w:p w:rsidR="000F341D" w:rsidRPr="000F341D" w:rsidRDefault="000F341D" w:rsidP="000F341D">
      <w:pPr>
        <w:jc w:val="center"/>
        <w:rPr>
          <w:b/>
        </w:rPr>
      </w:pPr>
      <w:r w:rsidRPr="00826F6F">
        <w:rPr>
          <w:b/>
        </w:rPr>
        <w:t>Data File Deliverables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17"/>
        <w:gridCol w:w="1717"/>
        <w:gridCol w:w="3033"/>
        <w:gridCol w:w="1491"/>
        <w:gridCol w:w="1492"/>
      </w:tblGrid>
      <w:tr w:rsidR="00FB2891" w:rsidTr="00FB2891">
        <w:trPr>
          <w:trHeight w:val="313"/>
        </w:trPr>
        <w:tc>
          <w:tcPr>
            <w:tcW w:w="1717" w:type="dxa"/>
          </w:tcPr>
          <w:p w:rsidR="00FB2891" w:rsidRPr="003C1E49" w:rsidRDefault="00FB2891">
            <w:pPr>
              <w:rPr>
                <w:b/>
              </w:rPr>
            </w:pPr>
            <w:r w:rsidRPr="003C1E49">
              <w:rPr>
                <w:b/>
              </w:rPr>
              <w:t>Delivery Date</w:t>
            </w:r>
          </w:p>
        </w:tc>
        <w:tc>
          <w:tcPr>
            <w:tcW w:w="1717" w:type="dxa"/>
          </w:tcPr>
          <w:p w:rsidR="00FB2891" w:rsidRPr="003C1E49" w:rsidRDefault="00FB2891">
            <w:pPr>
              <w:rPr>
                <w:b/>
              </w:rPr>
            </w:pPr>
            <w:r w:rsidRPr="003C1E49">
              <w:rPr>
                <w:b/>
              </w:rPr>
              <w:t>File Type</w:t>
            </w:r>
          </w:p>
        </w:tc>
        <w:tc>
          <w:tcPr>
            <w:tcW w:w="3033" w:type="dxa"/>
          </w:tcPr>
          <w:p w:rsidR="00FB2891" w:rsidRPr="003C1E49" w:rsidRDefault="00FB2891">
            <w:pPr>
              <w:rPr>
                <w:b/>
              </w:rPr>
            </w:pPr>
            <w:r w:rsidRPr="003C1E49">
              <w:rPr>
                <w:b/>
              </w:rPr>
              <w:t>File Name</w:t>
            </w:r>
          </w:p>
        </w:tc>
        <w:tc>
          <w:tcPr>
            <w:tcW w:w="1491" w:type="dxa"/>
          </w:tcPr>
          <w:p w:rsidR="00FB2891" w:rsidRPr="003C1E49" w:rsidRDefault="00FB2891">
            <w:pPr>
              <w:rPr>
                <w:b/>
              </w:rPr>
            </w:pPr>
            <w:r w:rsidRPr="003C1E49">
              <w:rPr>
                <w:b/>
              </w:rPr>
              <w:t>File Size</w:t>
            </w:r>
          </w:p>
        </w:tc>
        <w:tc>
          <w:tcPr>
            <w:tcW w:w="1492" w:type="dxa"/>
          </w:tcPr>
          <w:p w:rsidR="00FB2891" w:rsidRPr="003C1E49" w:rsidRDefault="00FB2891">
            <w:pPr>
              <w:rPr>
                <w:b/>
              </w:rPr>
            </w:pPr>
            <w:r w:rsidRPr="003C1E49">
              <w:rPr>
                <w:b/>
              </w:rPr>
              <w:t>N Records</w:t>
            </w:r>
          </w:p>
        </w:tc>
      </w:tr>
      <w:tr w:rsidR="00FB2891" w:rsidTr="00FB2891">
        <w:trPr>
          <w:trHeight w:val="330"/>
        </w:trPr>
        <w:tc>
          <w:tcPr>
            <w:tcW w:w="1717" w:type="dxa"/>
          </w:tcPr>
          <w:p w:rsidR="00FB2891" w:rsidRDefault="00A2589A" w:rsidP="00A2589A">
            <w:r>
              <w:t xml:space="preserve"> 1/25/</w:t>
            </w:r>
            <w:r w:rsidR="00FB2891">
              <w:t>2013</w:t>
            </w:r>
          </w:p>
        </w:tc>
        <w:tc>
          <w:tcPr>
            <w:tcW w:w="1717" w:type="dxa"/>
          </w:tcPr>
          <w:p w:rsidR="00FB2891" w:rsidRDefault="00FB2891">
            <w:r>
              <w:t>SPSS/SAS</w:t>
            </w:r>
          </w:p>
        </w:tc>
        <w:tc>
          <w:tcPr>
            <w:tcW w:w="3033" w:type="dxa"/>
          </w:tcPr>
          <w:p w:rsidR="00FB2891" w:rsidRDefault="00FB2891">
            <w:r>
              <w:t>Pew_Notables_Client.sav</w:t>
            </w:r>
          </w:p>
        </w:tc>
        <w:tc>
          <w:tcPr>
            <w:tcW w:w="1491" w:type="dxa"/>
          </w:tcPr>
          <w:p w:rsidR="00FB2891" w:rsidRDefault="00FB2891">
            <w:r>
              <w:t>613 KB</w:t>
            </w:r>
          </w:p>
        </w:tc>
        <w:tc>
          <w:tcPr>
            <w:tcW w:w="1492" w:type="dxa"/>
          </w:tcPr>
          <w:p w:rsidR="00FB2891" w:rsidRDefault="00FB2891">
            <w:r>
              <w:t>1,041</w:t>
            </w:r>
          </w:p>
        </w:tc>
      </w:tr>
    </w:tbl>
    <w:p w:rsidR="00B768BD" w:rsidRDefault="00B768BD"/>
    <w:p w:rsidR="00494020" w:rsidRDefault="00494020">
      <w:r>
        <w:t>In addition, KN prepared and delivered other deliverables</w:t>
      </w:r>
      <w:r w:rsidR="003E51B1">
        <w:t xml:space="preserve"> as follows</w:t>
      </w:r>
      <w:r>
        <w:t>:</w:t>
      </w:r>
    </w:p>
    <w:p w:rsidR="00494020" w:rsidRDefault="00494020"/>
    <w:p w:rsidR="008D3225" w:rsidRPr="00C7558E" w:rsidRDefault="008D3225" w:rsidP="008D3225">
      <w:pPr>
        <w:keepNext/>
        <w:keepLines/>
        <w:numPr>
          <w:ilvl w:val="0"/>
          <w:numId w:val="46"/>
        </w:numPr>
        <w:autoSpaceDE w:val="0"/>
        <w:autoSpaceDN w:val="0"/>
        <w:adjustRightInd w:val="0"/>
        <w:jc w:val="both"/>
      </w:pPr>
      <w:r w:rsidRPr="00C7558E">
        <w:t xml:space="preserve">Programmed version of the instrument posted on a password-protected web site. </w:t>
      </w:r>
    </w:p>
    <w:p w:rsidR="008D3225" w:rsidRPr="00C7558E" w:rsidRDefault="008D3225" w:rsidP="008D3225">
      <w:pPr>
        <w:numPr>
          <w:ilvl w:val="0"/>
          <w:numId w:val="46"/>
        </w:numPr>
        <w:autoSpaceDE w:val="0"/>
        <w:autoSpaceDN w:val="0"/>
        <w:adjustRightInd w:val="0"/>
        <w:jc w:val="both"/>
      </w:pPr>
      <w:r w:rsidRPr="00C7558E">
        <w:t>A self-documented SPSS data set for all survey data (from all open-ended and close-ended questions) having complete variable and value labels.</w:t>
      </w:r>
    </w:p>
    <w:p w:rsidR="008D3225" w:rsidRPr="00C7558E" w:rsidRDefault="008D3225" w:rsidP="008D3225">
      <w:pPr>
        <w:numPr>
          <w:ilvl w:val="0"/>
          <w:numId w:val="46"/>
        </w:numPr>
        <w:autoSpaceDE w:val="0"/>
        <w:autoSpaceDN w:val="0"/>
        <w:adjustRightInd w:val="0"/>
        <w:jc w:val="both"/>
      </w:pPr>
      <w:r w:rsidRPr="00C7558E">
        <w:t>General demographic profile data (listed in Attachment A: Standard Demographic Profile Variables) provided for all interviews.</w:t>
      </w:r>
    </w:p>
    <w:p w:rsidR="008D3225" w:rsidRPr="00C7558E" w:rsidRDefault="008D3225" w:rsidP="008D3225">
      <w:pPr>
        <w:numPr>
          <w:ilvl w:val="0"/>
          <w:numId w:val="46"/>
        </w:numPr>
        <w:autoSpaceDE w:val="0"/>
        <w:autoSpaceDN w:val="0"/>
        <w:adjustRightInd w:val="0"/>
        <w:jc w:val="both"/>
      </w:pPr>
      <w:r w:rsidRPr="00C7558E">
        <w:t xml:space="preserve">Statistical weights incorporating the probabilities of selection and population benchmarks from </w:t>
      </w:r>
      <w:r>
        <w:t>the Current Population Survey (CPS)</w:t>
      </w:r>
      <w:r w:rsidRPr="00C7558E">
        <w:t>.</w:t>
      </w:r>
    </w:p>
    <w:p w:rsidR="008D3225" w:rsidRPr="00C7558E" w:rsidRDefault="008D3225" w:rsidP="008D3225">
      <w:pPr>
        <w:widowControl w:val="0"/>
        <w:numPr>
          <w:ilvl w:val="0"/>
          <w:numId w:val="46"/>
        </w:numPr>
        <w:jc w:val="both"/>
      </w:pPr>
      <w:r w:rsidRPr="00C7558E">
        <w:t>Field Report documenting all sampling and data collection procedures, codebook, panel recruitment methodology, and statistical weighting.</w:t>
      </w:r>
    </w:p>
    <w:p w:rsidR="009B550B" w:rsidRDefault="009B550B">
      <w:pPr>
        <w:pStyle w:val="Footer"/>
        <w:tabs>
          <w:tab w:val="clear" w:pos="4320"/>
          <w:tab w:val="clear" w:pos="8640"/>
        </w:tabs>
      </w:pPr>
    </w:p>
    <w:p w:rsidR="009B550B" w:rsidRDefault="008D3225">
      <w:pPr>
        <w:pStyle w:val="BodyText"/>
      </w:pPr>
      <w:r>
        <w:t xml:space="preserve">The profile variable </w:t>
      </w:r>
      <w:r w:rsidRPr="00A2589A">
        <w:t>partyid7</w:t>
      </w:r>
      <w:r>
        <w:t xml:space="preserve"> was </w:t>
      </w:r>
      <w:r w:rsidR="009B550B">
        <w:t xml:space="preserve">provided to assist the principal investigators in identifying cases that could potentially be of interest. </w:t>
      </w:r>
    </w:p>
    <w:p w:rsidR="009B550B" w:rsidRDefault="009B550B"/>
    <w:p w:rsidR="009B550B" w:rsidRDefault="009B550B">
      <w:r w:rsidRPr="008D3225">
        <w:lastRenderedPageBreak/>
        <w:t>The table below shows the name and description of each of the supplemental</w:t>
      </w:r>
      <w:r w:rsidR="007173DA" w:rsidRPr="008D3225">
        <w:t>, demographic, and other profile</w:t>
      </w:r>
      <w:r w:rsidR="00B3640A" w:rsidRPr="008D3225">
        <w:t xml:space="preserve"> </w:t>
      </w:r>
      <w:r w:rsidRPr="008D3225">
        <w:t>variables</w:t>
      </w:r>
      <w:r w:rsidR="007173DA" w:rsidRPr="008D3225">
        <w:t xml:space="preserve"> delivered to the client</w:t>
      </w:r>
      <w:r w:rsidRPr="008D3225">
        <w:t>.</w:t>
      </w:r>
    </w:p>
    <w:p w:rsidR="009B550B" w:rsidRDefault="009B550B"/>
    <w:p w:rsidR="007173DA" w:rsidRDefault="007173DA"/>
    <w:p w:rsidR="009B550B" w:rsidRDefault="009B550B" w:rsidP="007173DA">
      <w:pPr>
        <w:pStyle w:val="Heading7"/>
        <w:autoSpaceDE/>
        <w:autoSpaceDN/>
        <w:adjustRightInd/>
        <w:rPr>
          <w:rFonts w:ascii="Times New Roman" w:hAnsi="Times New Roman" w:cs="Times New Roman"/>
        </w:rPr>
      </w:pPr>
      <w:r>
        <w:rPr>
          <w:rFonts w:ascii="Times New Roman" w:hAnsi="Times New Roman" w:cs="Times New Roman"/>
        </w:rPr>
        <w:t>Supplemental Variables</w:t>
      </w:r>
      <w:r w:rsidR="007173DA">
        <w:rPr>
          <w:rFonts w:ascii="Times New Roman" w:hAnsi="Times New Roman" w:cs="Times New Roman"/>
        </w:rPr>
        <w:t>:  Weights, Profile Data, and Other</w:t>
      </w:r>
    </w:p>
    <w:tbl>
      <w:tblPr>
        <w:tblW w:w="0" w:type="auto"/>
        <w:jc w:val="center"/>
        <w:tblBorders>
          <w:top w:val="single" w:sz="12" w:space="0" w:color="000000"/>
          <w:left w:val="nil"/>
          <w:bottom w:val="single" w:sz="12" w:space="0" w:color="000000"/>
          <w:right w:val="nil"/>
          <w:insideH w:val="nil"/>
          <w:insideV w:val="nil"/>
        </w:tblBorders>
        <w:tblLook w:val="00A0" w:firstRow="1" w:lastRow="0" w:firstColumn="1" w:lastColumn="0" w:noHBand="0" w:noVBand="0"/>
      </w:tblPr>
      <w:tblGrid>
        <w:gridCol w:w="1830"/>
        <w:gridCol w:w="6660"/>
      </w:tblGrid>
      <w:tr w:rsidR="0073419D" w:rsidRPr="00864E9C" w:rsidTr="00482DD4">
        <w:trPr>
          <w:cantSplit/>
          <w:tblHeader/>
          <w:jc w:val="center"/>
        </w:trPr>
        <w:tc>
          <w:tcPr>
            <w:tcW w:w="1830" w:type="dxa"/>
            <w:tcBorders>
              <w:bottom w:val="single" w:sz="12" w:space="0" w:color="000000"/>
            </w:tcBorders>
          </w:tcPr>
          <w:p w:rsidR="0073419D" w:rsidRPr="00981347" w:rsidRDefault="0073419D" w:rsidP="00482DD4">
            <w:pPr>
              <w:pStyle w:val="Footer"/>
              <w:keepNext/>
              <w:keepLines/>
              <w:tabs>
                <w:tab w:val="clear" w:pos="4320"/>
                <w:tab w:val="clear" w:pos="8640"/>
              </w:tabs>
              <w:rPr>
                <w:rFonts w:ascii="Arial" w:hAnsi="Arial" w:cs="Arial"/>
                <w:b/>
                <w:sz w:val="20"/>
              </w:rPr>
            </w:pPr>
            <w:r w:rsidRPr="00981347">
              <w:rPr>
                <w:rFonts w:ascii="Arial" w:hAnsi="Arial" w:cs="Arial"/>
                <w:b/>
                <w:sz w:val="20"/>
              </w:rPr>
              <w:t>Variable Name</w:t>
            </w:r>
          </w:p>
        </w:tc>
        <w:tc>
          <w:tcPr>
            <w:tcW w:w="6660" w:type="dxa"/>
            <w:tcBorders>
              <w:bottom w:val="single" w:sz="12" w:space="0" w:color="000000"/>
            </w:tcBorders>
          </w:tcPr>
          <w:p w:rsidR="0073419D" w:rsidRPr="00981347" w:rsidRDefault="0073419D" w:rsidP="00482DD4">
            <w:pPr>
              <w:rPr>
                <w:rFonts w:ascii="Arial" w:hAnsi="Arial" w:cs="Arial"/>
                <w:b/>
                <w:sz w:val="20"/>
                <w:szCs w:val="20"/>
              </w:rPr>
            </w:pPr>
            <w:r w:rsidRPr="00981347">
              <w:rPr>
                <w:rFonts w:ascii="Arial" w:hAnsi="Arial" w:cs="Arial"/>
                <w:b/>
                <w:sz w:val="20"/>
                <w:szCs w:val="20"/>
              </w:rPr>
              <w:t>Variable Description</w:t>
            </w:r>
          </w:p>
        </w:tc>
      </w:tr>
      <w:tr w:rsidR="0073419D" w:rsidTr="00482DD4">
        <w:trPr>
          <w:jc w:val="center"/>
        </w:trPr>
        <w:tc>
          <w:tcPr>
            <w:tcW w:w="1830" w:type="dxa"/>
            <w:tcBorders>
              <w:top w:val="single" w:sz="12" w:space="0" w:color="000000"/>
              <w:bottom w:val="single" w:sz="12" w:space="0" w:color="000000"/>
            </w:tcBorders>
          </w:tcPr>
          <w:p w:rsidR="0073419D" w:rsidRDefault="0073419D" w:rsidP="00482DD4">
            <w:r>
              <w:t>CASEID</w:t>
            </w:r>
          </w:p>
        </w:tc>
        <w:tc>
          <w:tcPr>
            <w:tcW w:w="6660" w:type="dxa"/>
            <w:tcBorders>
              <w:top w:val="single" w:sz="12" w:space="0" w:color="000000"/>
              <w:bottom w:val="single" w:sz="12" w:space="0" w:color="000000"/>
            </w:tcBorders>
          </w:tcPr>
          <w:p w:rsidR="0073419D" w:rsidRDefault="0073419D" w:rsidP="00482DD4">
            <w:pPr>
              <w:pStyle w:val="Date"/>
            </w:pPr>
            <w:r>
              <w:t>Case Identification Number</w:t>
            </w:r>
          </w:p>
        </w:tc>
      </w:tr>
      <w:tr w:rsidR="0073419D" w:rsidTr="00482DD4">
        <w:trPr>
          <w:jc w:val="center"/>
        </w:trPr>
        <w:tc>
          <w:tcPr>
            <w:tcW w:w="1830" w:type="dxa"/>
            <w:tcBorders>
              <w:top w:val="single" w:sz="12" w:space="0" w:color="000000"/>
              <w:bottom w:val="single" w:sz="12" w:space="0" w:color="000000"/>
            </w:tcBorders>
          </w:tcPr>
          <w:p w:rsidR="0073419D" w:rsidRPr="00503DCF" w:rsidRDefault="0073419D" w:rsidP="00482DD4">
            <w:r w:rsidRPr="00503DCF">
              <w:t>WEIGHT</w:t>
            </w:r>
          </w:p>
        </w:tc>
        <w:tc>
          <w:tcPr>
            <w:tcW w:w="6660" w:type="dxa"/>
            <w:tcBorders>
              <w:top w:val="single" w:sz="12" w:space="0" w:color="000000"/>
              <w:bottom w:val="single" w:sz="12" w:space="0" w:color="000000"/>
            </w:tcBorders>
          </w:tcPr>
          <w:p w:rsidR="0073419D" w:rsidRPr="00503DCF" w:rsidRDefault="0073419D" w:rsidP="00482DD4">
            <w:r>
              <w:t>Post stratification weight</w:t>
            </w:r>
          </w:p>
        </w:tc>
      </w:tr>
      <w:tr w:rsidR="0073419D" w:rsidTr="00482DD4">
        <w:trPr>
          <w:jc w:val="center"/>
        </w:trPr>
        <w:tc>
          <w:tcPr>
            <w:tcW w:w="1830" w:type="dxa"/>
            <w:tcBorders>
              <w:top w:val="single" w:sz="12" w:space="0" w:color="000000"/>
              <w:bottom w:val="single" w:sz="12" w:space="0" w:color="000000"/>
            </w:tcBorders>
          </w:tcPr>
          <w:p w:rsidR="0073419D" w:rsidRDefault="0073419D" w:rsidP="00482DD4">
            <w:r>
              <w:t>TM_START</w:t>
            </w:r>
          </w:p>
        </w:tc>
        <w:tc>
          <w:tcPr>
            <w:tcW w:w="6660" w:type="dxa"/>
            <w:tcBorders>
              <w:top w:val="single" w:sz="12" w:space="0" w:color="000000"/>
              <w:bottom w:val="single" w:sz="12" w:space="0" w:color="000000"/>
            </w:tcBorders>
          </w:tcPr>
          <w:p w:rsidR="0073419D" w:rsidRDefault="0073419D" w:rsidP="00482DD4">
            <w:r>
              <w:t>Date and time interview started</w:t>
            </w:r>
          </w:p>
        </w:tc>
      </w:tr>
      <w:tr w:rsidR="0073419D" w:rsidTr="00482DD4">
        <w:trPr>
          <w:jc w:val="center"/>
        </w:trPr>
        <w:tc>
          <w:tcPr>
            <w:tcW w:w="1830" w:type="dxa"/>
            <w:tcBorders>
              <w:top w:val="single" w:sz="12" w:space="0" w:color="000000"/>
              <w:bottom w:val="single" w:sz="12" w:space="0" w:color="000000"/>
            </w:tcBorders>
          </w:tcPr>
          <w:p w:rsidR="0073419D" w:rsidRDefault="0073419D" w:rsidP="00482DD4">
            <w:r>
              <w:t>TM_FINISH</w:t>
            </w:r>
          </w:p>
        </w:tc>
        <w:tc>
          <w:tcPr>
            <w:tcW w:w="6660" w:type="dxa"/>
            <w:tcBorders>
              <w:top w:val="single" w:sz="12" w:space="0" w:color="000000"/>
              <w:bottom w:val="single" w:sz="12" w:space="0" w:color="000000"/>
            </w:tcBorders>
          </w:tcPr>
          <w:p w:rsidR="0073419D" w:rsidRDefault="0073419D" w:rsidP="00482DD4">
            <w:r>
              <w:t>Date and time interview ended</w:t>
            </w:r>
          </w:p>
        </w:tc>
      </w:tr>
      <w:tr w:rsidR="0073419D" w:rsidTr="00482DD4">
        <w:trPr>
          <w:jc w:val="center"/>
        </w:trPr>
        <w:tc>
          <w:tcPr>
            <w:tcW w:w="1830" w:type="dxa"/>
            <w:tcBorders>
              <w:top w:val="single" w:sz="12" w:space="0" w:color="000000"/>
              <w:bottom w:val="single" w:sz="12" w:space="0" w:color="000000"/>
            </w:tcBorders>
          </w:tcPr>
          <w:p w:rsidR="0073419D" w:rsidRDefault="0073419D" w:rsidP="00482DD4">
            <w:r>
              <w:t>DURATION</w:t>
            </w:r>
          </w:p>
        </w:tc>
        <w:tc>
          <w:tcPr>
            <w:tcW w:w="6660" w:type="dxa"/>
            <w:tcBorders>
              <w:top w:val="single" w:sz="12" w:space="0" w:color="000000"/>
              <w:bottom w:val="single" w:sz="12" w:space="0" w:color="000000"/>
            </w:tcBorders>
          </w:tcPr>
          <w:p w:rsidR="0073419D" w:rsidRDefault="0073419D" w:rsidP="00482DD4">
            <w:r>
              <w:t>Duration of interview in minutes</w:t>
            </w:r>
          </w:p>
        </w:tc>
      </w:tr>
      <w:tr w:rsidR="0073419D" w:rsidTr="00482DD4">
        <w:trPr>
          <w:jc w:val="center"/>
        </w:trPr>
        <w:tc>
          <w:tcPr>
            <w:tcW w:w="1830" w:type="dxa"/>
            <w:tcBorders>
              <w:top w:val="single" w:sz="12" w:space="0" w:color="000000"/>
              <w:bottom w:val="single" w:sz="12" w:space="0" w:color="000000"/>
            </w:tcBorders>
          </w:tcPr>
          <w:p w:rsidR="0073419D" w:rsidRDefault="0073419D" w:rsidP="00482DD4">
            <w:pPr>
              <w:rPr>
                <w:caps/>
              </w:rPr>
            </w:pPr>
            <w:r>
              <w:rPr>
                <w:caps/>
              </w:rPr>
              <w:t>PPAGE</w:t>
            </w:r>
          </w:p>
        </w:tc>
        <w:tc>
          <w:tcPr>
            <w:tcW w:w="6660" w:type="dxa"/>
            <w:tcBorders>
              <w:top w:val="single" w:sz="12" w:space="0" w:color="000000"/>
              <w:bottom w:val="single" w:sz="12" w:space="0" w:color="000000"/>
            </w:tcBorders>
          </w:tcPr>
          <w:p w:rsidR="0073419D" w:rsidRDefault="0073419D" w:rsidP="00482DD4">
            <w:r>
              <w:t>Age</w:t>
            </w:r>
          </w:p>
        </w:tc>
      </w:tr>
      <w:tr w:rsidR="0073419D" w:rsidTr="00482DD4">
        <w:trPr>
          <w:jc w:val="center"/>
        </w:trPr>
        <w:tc>
          <w:tcPr>
            <w:tcW w:w="1830" w:type="dxa"/>
            <w:tcBorders>
              <w:top w:val="single" w:sz="12" w:space="0" w:color="000000"/>
              <w:bottom w:val="single" w:sz="12" w:space="0" w:color="000000"/>
            </w:tcBorders>
          </w:tcPr>
          <w:p w:rsidR="0073419D" w:rsidRDefault="0073419D" w:rsidP="00482DD4">
            <w:pPr>
              <w:rPr>
                <w:caps/>
              </w:rPr>
            </w:pPr>
            <w:r>
              <w:rPr>
                <w:caps/>
              </w:rPr>
              <w:t>PPAGECAT</w:t>
            </w:r>
          </w:p>
        </w:tc>
        <w:tc>
          <w:tcPr>
            <w:tcW w:w="6660" w:type="dxa"/>
            <w:tcBorders>
              <w:top w:val="single" w:sz="12" w:space="0" w:color="000000"/>
              <w:bottom w:val="single" w:sz="12" w:space="0" w:color="000000"/>
            </w:tcBorders>
          </w:tcPr>
          <w:p w:rsidR="0073419D" w:rsidRDefault="0073419D" w:rsidP="00482DD4">
            <w:r>
              <w:t>Age – 7 Categories</w:t>
            </w:r>
          </w:p>
        </w:tc>
      </w:tr>
      <w:tr w:rsidR="0073419D" w:rsidTr="00482DD4">
        <w:trPr>
          <w:jc w:val="center"/>
        </w:trPr>
        <w:tc>
          <w:tcPr>
            <w:tcW w:w="1830" w:type="dxa"/>
            <w:tcBorders>
              <w:top w:val="single" w:sz="12" w:space="0" w:color="000000"/>
              <w:bottom w:val="single" w:sz="12" w:space="0" w:color="000000"/>
            </w:tcBorders>
          </w:tcPr>
          <w:p w:rsidR="0073419D" w:rsidRDefault="0073419D" w:rsidP="00482DD4">
            <w:r w:rsidRPr="00AF7E78">
              <w:rPr>
                <w:caps/>
              </w:rPr>
              <w:t>ppagect4</w:t>
            </w:r>
          </w:p>
        </w:tc>
        <w:tc>
          <w:tcPr>
            <w:tcW w:w="6660" w:type="dxa"/>
            <w:tcBorders>
              <w:top w:val="single" w:sz="12" w:space="0" w:color="000000"/>
              <w:bottom w:val="single" w:sz="12" w:space="0" w:color="000000"/>
            </w:tcBorders>
          </w:tcPr>
          <w:p w:rsidR="0073419D" w:rsidRDefault="0073419D" w:rsidP="00482DD4">
            <w:r w:rsidRPr="0071177A">
              <w:t>Age - 4 Categories</w:t>
            </w:r>
          </w:p>
        </w:tc>
      </w:tr>
      <w:tr w:rsidR="0073419D" w:rsidTr="00482DD4">
        <w:trPr>
          <w:jc w:val="center"/>
        </w:trPr>
        <w:tc>
          <w:tcPr>
            <w:tcW w:w="1830" w:type="dxa"/>
            <w:tcBorders>
              <w:top w:val="single" w:sz="12" w:space="0" w:color="000000"/>
              <w:bottom w:val="single" w:sz="12" w:space="0" w:color="000000"/>
            </w:tcBorders>
          </w:tcPr>
          <w:p w:rsidR="0073419D" w:rsidRDefault="0073419D" w:rsidP="00482DD4">
            <w:r w:rsidRPr="00AF7E78">
              <w:rPr>
                <w:caps/>
              </w:rPr>
              <w:t>PPEDUC</w:t>
            </w:r>
          </w:p>
        </w:tc>
        <w:tc>
          <w:tcPr>
            <w:tcW w:w="6660" w:type="dxa"/>
            <w:tcBorders>
              <w:top w:val="single" w:sz="12" w:space="0" w:color="000000"/>
              <w:bottom w:val="single" w:sz="12" w:space="0" w:color="000000"/>
            </w:tcBorders>
          </w:tcPr>
          <w:p w:rsidR="0073419D" w:rsidRDefault="0073419D" w:rsidP="00482DD4">
            <w:r w:rsidRPr="0071177A">
              <w:t>Education (Highest Degree Received)</w:t>
            </w:r>
          </w:p>
        </w:tc>
      </w:tr>
      <w:tr w:rsidR="0073419D" w:rsidTr="00482DD4">
        <w:trPr>
          <w:jc w:val="center"/>
        </w:trPr>
        <w:tc>
          <w:tcPr>
            <w:tcW w:w="1830" w:type="dxa"/>
            <w:tcBorders>
              <w:top w:val="single" w:sz="12" w:space="0" w:color="000000"/>
              <w:bottom w:val="single" w:sz="12" w:space="0" w:color="000000"/>
            </w:tcBorders>
          </w:tcPr>
          <w:p w:rsidR="0073419D" w:rsidRDefault="0073419D" w:rsidP="00482DD4">
            <w:r w:rsidRPr="00AF7E78">
              <w:rPr>
                <w:caps/>
              </w:rPr>
              <w:t>PPEDUCAT</w:t>
            </w:r>
          </w:p>
        </w:tc>
        <w:tc>
          <w:tcPr>
            <w:tcW w:w="6660" w:type="dxa"/>
            <w:tcBorders>
              <w:top w:val="single" w:sz="12" w:space="0" w:color="000000"/>
              <w:bottom w:val="single" w:sz="12" w:space="0" w:color="000000"/>
            </w:tcBorders>
          </w:tcPr>
          <w:p w:rsidR="0073419D" w:rsidRDefault="0073419D" w:rsidP="00482DD4">
            <w:r w:rsidRPr="0071177A">
              <w:t>Education (Categorical)</w:t>
            </w:r>
          </w:p>
        </w:tc>
      </w:tr>
      <w:tr w:rsidR="0073419D" w:rsidTr="00482DD4">
        <w:trPr>
          <w:jc w:val="center"/>
        </w:trPr>
        <w:tc>
          <w:tcPr>
            <w:tcW w:w="1830" w:type="dxa"/>
            <w:tcBorders>
              <w:top w:val="single" w:sz="12" w:space="0" w:color="000000"/>
              <w:bottom w:val="single" w:sz="12" w:space="0" w:color="000000"/>
            </w:tcBorders>
          </w:tcPr>
          <w:p w:rsidR="0073419D" w:rsidRDefault="0073419D" w:rsidP="00482DD4">
            <w:r w:rsidRPr="00AF7E78">
              <w:rPr>
                <w:caps/>
              </w:rPr>
              <w:t>PPETHM</w:t>
            </w:r>
          </w:p>
        </w:tc>
        <w:tc>
          <w:tcPr>
            <w:tcW w:w="6660" w:type="dxa"/>
            <w:tcBorders>
              <w:top w:val="single" w:sz="12" w:space="0" w:color="000000"/>
              <w:bottom w:val="single" w:sz="12" w:space="0" w:color="000000"/>
            </w:tcBorders>
          </w:tcPr>
          <w:p w:rsidR="0073419D" w:rsidRDefault="0073419D" w:rsidP="00482DD4">
            <w:r w:rsidRPr="0071177A">
              <w:t>Race / Ethnicity</w:t>
            </w:r>
          </w:p>
        </w:tc>
      </w:tr>
      <w:tr w:rsidR="0073419D" w:rsidTr="00482DD4">
        <w:trPr>
          <w:jc w:val="center"/>
        </w:trPr>
        <w:tc>
          <w:tcPr>
            <w:tcW w:w="1830" w:type="dxa"/>
            <w:tcBorders>
              <w:top w:val="single" w:sz="12" w:space="0" w:color="000000"/>
              <w:bottom w:val="single" w:sz="12" w:space="0" w:color="000000"/>
            </w:tcBorders>
          </w:tcPr>
          <w:p w:rsidR="0073419D" w:rsidRDefault="0073419D" w:rsidP="00482DD4">
            <w:r w:rsidRPr="00AF7E78">
              <w:rPr>
                <w:caps/>
              </w:rPr>
              <w:t>PPGENDER</w:t>
            </w:r>
          </w:p>
        </w:tc>
        <w:tc>
          <w:tcPr>
            <w:tcW w:w="6660" w:type="dxa"/>
            <w:tcBorders>
              <w:top w:val="single" w:sz="12" w:space="0" w:color="000000"/>
              <w:bottom w:val="single" w:sz="12" w:space="0" w:color="000000"/>
            </w:tcBorders>
          </w:tcPr>
          <w:p w:rsidR="0073419D" w:rsidRDefault="0073419D" w:rsidP="00482DD4">
            <w:r w:rsidRPr="0071177A">
              <w:t>Gender</w:t>
            </w:r>
          </w:p>
        </w:tc>
      </w:tr>
      <w:tr w:rsidR="0073419D" w:rsidTr="00482DD4">
        <w:trPr>
          <w:jc w:val="center"/>
        </w:trPr>
        <w:tc>
          <w:tcPr>
            <w:tcW w:w="1830" w:type="dxa"/>
            <w:tcBorders>
              <w:top w:val="single" w:sz="12" w:space="0" w:color="000000"/>
              <w:bottom w:val="single" w:sz="12" w:space="0" w:color="000000"/>
            </w:tcBorders>
          </w:tcPr>
          <w:p w:rsidR="0073419D" w:rsidRDefault="0073419D" w:rsidP="00482DD4">
            <w:r w:rsidRPr="00AF7E78">
              <w:rPr>
                <w:caps/>
              </w:rPr>
              <w:t>PPHHHEAD</w:t>
            </w:r>
          </w:p>
        </w:tc>
        <w:tc>
          <w:tcPr>
            <w:tcW w:w="6660" w:type="dxa"/>
            <w:tcBorders>
              <w:top w:val="single" w:sz="12" w:space="0" w:color="000000"/>
              <w:bottom w:val="single" w:sz="12" w:space="0" w:color="000000"/>
            </w:tcBorders>
          </w:tcPr>
          <w:p w:rsidR="0073419D" w:rsidRDefault="0073419D" w:rsidP="00482DD4">
            <w:r w:rsidRPr="0071177A">
              <w:t>Household Head</w:t>
            </w:r>
          </w:p>
        </w:tc>
      </w:tr>
      <w:tr w:rsidR="0073419D" w:rsidTr="00482DD4">
        <w:trPr>
          <w:jc w:val="center"/>
        </w:trPr>
        <w:tc>
          <w:tcPr>
            <w:tcW w:w="1830" w:type="dxa"/>
            <w:tcBorders>
              <w:top w:val="single" w:sz="12" w:space="0" w:color="000000"/>
              <w:bottom w:val="single" w:sz="12" w:space="0" w:color="000000"/>
            </w:tcBorders>
          </w:tcPr>
          <w:p w:rsidR="0073419D" w:rsidRDefault="0073419D" w:rsidP="00482DD4">
            <w:r w:rsidRPr="00AF7E78">
              <w:rPr>
                <w:caps/>
              </w:rPr>
              <w:t>PPHHSIZE</w:t>
            </w:r>
          </w:p>
        </w:tc>
        <w:tc>
          <w:tcPr>
            <w:tcW w:w="6660" w:type="dxa"/>
            <w:tcBorders>
              <w:top w:val="single" w:sz="12" w:space="0" w:color="000000"/>
              <w:bottom w:val="single" w:sz="12" w:space="0" w:color="000000"/>
            </w:tcBorders>
          </w:tcPr>
          <w:p w:rsidR="0073419D" w:rsidRDefault="0073419D" w:rsidP="00482DD4">
            <w:r w:rsidRPr="0071177A">
              <w:t>Household Size</w:t>
            </w:r>
          </w:p>
        </w:tc>
      </w:tr>
      <w:tr w:rsidR="0073419D" w:rsidTr="00482DD4">
        <w:trPr>
          <w:jc w:val="center"/>
        </w:trPr>
        <w:tc>
          <w:tcPr>
            <w:tcW w:w="1830" w:type="dxa"/>
            <w:tcBorders>
              <w:top w:val="single" w:sz="12" w:space="0" w:color="000000"/>
              <w:bottom w:val="single" w:sz="12" w:space="0" w:color="000000"/>
            </w:tcBorders>
          </w:tcPr>
          <w:p w:rsidR="0073419D" w:rsidRDefault="0073419D" w:rsidP="00482DD4">
            <w:r w:rsidRPr="00AF7E78">
              <w:rPr>
                <w:caps/>
              </w:rPr>
              <w:t>PPHOUSE</w:t>
            </w:r>
          </w:p>
        </w:tc>
        <w:tc>
          <w:tcPr>
            <w:tcW w:w="6660" w:type="dxa"/>
            <w:tcBorders>
              <w:top w:val="single" w:sz="12" w:space="0" w:color="000000"/>
              <w:bottom w:val="single" w:sz="12" w:space="0" w:color="000000"/>
            </w:tcBorders>
          </w:tcPr>
          <w:p w:rsidR="0073419D" w:rsidRDefault="0073419D" w:rsidP="00482DD4">
            <w:r w:rsidRPr="0071177A">
              <w:t>Housing Type</w:t>
            </w:r>
          </w:p>
        </w:tc>
      </w:tr>
      <w:tr w:rsidR="0073419D" w:rsidTr="00482DD4">
        <w:trPr>
          <w:jc w:val="center"/>
        </w:trPr>
        <w:tc>
          <w:tcPr>
            <w:tcW w:w="1830" w:type="dxa"/>
            <w:tcBorders>
              <w:top w:val="single" w:sz="12" w:space="0" w:color="000000"/>
              <w:bottom w:val="single" w:sz="12" w:space="0" w:color="000000"/>
            </w:tcBorders>
          </w:tcPr>
          <w:p w:rsidR="0073419D" w:rsidRDefault="0073419D" w:rsidP="00482DD4">
            <w:r w:rsidRPr="00AF7E78">
              <w:rPr>
                <w:caps/>
              </w:rPr>
              <w:t>PPINCIMP</w:t>
            </w:r>
          </w:p>
        </w:tc>
        <w:tc>
          <w:tcPr>
            <w:tcW w:w="6660" w:type="dxa"/>
            <w:tcBorders>
              <w:top w:val="single" w:sz="12" w:space="0" w:color="000000"/>
              <w:bottom w:val="single" w:sz="12" w:space="0" w:color="000000"/>
            </w:tcBorders>
          </w:tcPr>
          <w:p w:rsidR="0073419D" w:rsidRDefault="0073419D" w:rsidP="00482DD4">
            <w:r w:rsidRPr="0071177A">
              <w:t>Household Income</w:t>
            </w:r>
          </w:p>
        </w:tc>
      </w:tr>
      <w:tr w:rsidR="0073419D" w:rsidTr="00482DD4">
        <w:trPr>
          <w:jc w:val="center"/>
        </w:trPr>
        <w:tc>
          <w:tcPr>
            <w:tcW w:w="1830" w:type="dxa"/>
            <w:tcBorders>
              <w:top w:val="single" w:sz="12" w:space="0" w:color="000000"/>
              <w:bottom w:val="single" w:sz="12" w:space="0" w:color="000000"/>
            </w:tcBorders>
          </w:tcPr>
          <w:p w:rsidR="0073419D" w:rsidRDefault="0073419D" w:rsidP="00482DD4">
            <w:r w:rsidRPr="00AF7E78">
              <w:rPr>
                <w:caps/>
              </w:rPr>
              <w:t>PPMARIT</w:t>
            </w:r>
          </w:p>
        </w:tc>
        <w:tc>
          <w:tcPr>
            <w:tcW w:w="6660" w:type="dxa"/>
            <w:tcBorders>
              <w:top w:val="single" w:sz="12" w:space="0" w:color="000000"/>
              <w:bottom w:val="single" w:sz="12" w:space="0" w:color="000000"/>
            </w:tcBorders>
          </w:tcPr>
          <w:p w:rsidR="0073419D" w:rsidRDefault="0073419D" w:rsidP="00482DD4">
            <w:r w:rsidRPr="0071177A">
              <w:t>Marital Status</w:t>
            </w:r>
          </w:p>
        </w:tc>
      </w:tr>
      <w:tr w:rsidR="0073419D" w:rsidTr="00482DD4">
        <w:trPr>
          <w:jc w:val="center"/>
        </w:trPr>
        <w:tc>
          <w:tcPr>
            <w:tcW w:w="1830" w:type="dxa"/>
            <w:tcBorders>
              <w:top w:val="single" w:sz="12" w:space="0" w:color="000000"/>
              <w:bottom w:val="single" w:sz="12" w:space="0" w:color="000000"/>
            </w:tcBorders>
          </w:tcPr>
          <w:p w:rsidR="0073419D" w:rsidRDefault="0073419D" w:rsidP="00482DD4">
            <w:r w:rsidRPr="00AF7E78">
              <w:rPr>
                <w:caps/>
              </w:rPr>
              <w:t>PPMSACAT</w:t>
            </w:r>
          </w:p>
        </w:tc>
        <w:tc>
          <w:tcPr>
            <w:tcW w:w="6660" w:type="dxa"/>
            <w:tcBorders>
              <w:top w:val="single" w:sz="12" w:space="0" w:color="000000"/>
              <w:bottom w:val="single" w:sz="12" w:space="0" w:color="000000"/>
            </w:tcBorders>
          </w:tcPr>
          <w:p w:rsidR="0073419D" w:rsidRDefault="0073419D" w:rsidP="00482DD4">
            <w:r w:rsidRPr="0071177A">
              <w:t>MSA Status</w:t>
            </w:r>
          </w:p>
        </w:tc>
      </w:tr>
      <w:tr w:rsidR="0073419D" w:rsidTr="00482DD4">
        <w:trPr>
          <w:jc w:val="center"/>
        </w:trPr>
        <w:tc>
          <w:tcPr>
            <w:tcW w:w="1830" w:type="dxa"/>
            <w:tcBorders>
              <w:top w:val="single" w:sz="12" w:space="0" w:color="000000"/>
              <w:bottom w:val="single" w:sz="12" w:space="0" w:color="000000"/>
            </w:tcBorders>
          </w:tcPr>
          <w:p w:rsidR="0073419D" w:rsidRDefault="0073419D" w:rsidP="00482DD4">
            <w:r w:rsidRPr="00AF7E78">
              <w:rPr>
                <w:caps/>
              </w:rPr>
              <w:t>PPREG4</w:t>
            </w:r>
          </w:p>
        </w:tc>
        <w:tc>
          <w:tcPr>
            <w:tcW w:w="6660" w:type="dxa"/>
            <w:tcBorders>
              <w:top w:val="single" w:sz="12" w:space="0" w:color="000000"/>
              <w:bottom w:val="single" w:sz="12" w:space="0" w:color="000000"/>
            </w:tcBorders>
          </w:tcPr>
          <w:p w:rsidR="0073419D" w:rsidRDefault="0073419D" w:rsidP="00482DD4">
            <w:r w:rsidRPr="0071177A">
              <w:t>Region 4 - Based on State of Residence</w:t>
            </w:r>
          </w:p>
        </w:tc>
      </w:tr>
      <w:tr w:rsidR="0073419D" w:rsidTr="00482DD4">
        <w:trPr>
          <w:jc w:val="center"/>
        </w:trPr>
        <w:tc>
          <w:tcPr>
            <w:tcW w:w="1830" w:type="dxa"/>
            <w:tcBorders>
              <w:top w:val="single" w:sz="12" w:space="0" w:color="000000"/>
              <w:bottom w:val="single" w:sz="12" w:space="0" w:color="000000"/>
            </w:tcBorders>
          </w:tcPr>
          <w:p w:rsidR="0073419D" w:rsidRDefault="0073419D" w:rsidP="00482DD4">
            <w:r w:rsidRPr="00AF7E78">
              <w:rPr>
                <w:caps/>
              </w:rPr>
              <w:t>ppreg9</w:t>
            </w:r>
          </w:p>
        </w:tc>
        <w:tc>
          <w:tcPr>
            <w:tcW w:w="6660" w:type="dxa"/>
            <w:tcBorders>
              <w:top w:val="single" w:sz="12" w:space="0" w:color="000000"/>
              <w:bottom w:val="single" w:sz="12" w:space="0" w:color="000000"/>
            </w:tcBorders>
          </w:tcPr>
          <w:p w:rsidR="0073419D" w:rsidRDefault="0073419D" w:rsidP="00482DD4">
            <w:r w:rsidRPr="0071177A">
              <w:t>Region 9 - Based on State of Residence</w:t>
            </w:r>
          </w:p>
        </w:tc>
      </w:tr>
      <w:tr w:rsidR="0073419D" w:rsidTr="00482DD4">
        <w:trPr>
          <w:cantSplit/>
          <w:jc w:val="center"/>
        </w:trPr>
        <w:tc>
          <w:tcPr>
            <w:tcW w:w="1830" w:type="dxa"/>
            <w:tcBorders>
              <w:top w:val="single" w:sz="12" w:space="0" w:color="000000"/>
              <w:bottom w:val="single" w:sz="12" w:space="0" w:color="000000"/>
            </w:tcBorders>
          </w:tcPr>
          <w:p w:rsidR="0073419D" w:rsidRDefault="0073419D" w:rsidP="00482DD4">
            <w:r w:rsidRPr="00AF7E78">
              <w:rPr>
                <w:caps/>
              </w:rPr>
              <w:t>PPRENT</w:t>
            </w:r>
          </w:p>
        </w:tc>
        <w:tc>
          <w:tcPr>
            <w:tcW w:w="6660" w:type="dxa"/>
            <w:tcBorders>
              <w:top w:val="single" w:sz="12" w:space="0" w:color="000000"/>
              <w:bottom w:val="single" w:sz="12" w:space="0" w:color="000000"/>
            </w:tcBorders>
          </w:tcPr>
          <w:p w:rsidR="0073419D" w:rsidRDefault="0073419D" w:rsidP="00482DD4">
            <w:r w:rsidRPr="0071177A">
              <w:t>Ownership Status of Living Quarters</w:t>
            </w:r>
          </w:p>
        </w:tc>
      </w:tr>
      <w:tr w:rsidR="0073419D" w:rsidTr="00482DD4">
        <w:trPr>
          <w:cantSplit/>
          <w:jc w:val="center"/>
        </w:trPr>
        <w:tc>
          <w:tcPr>
            <w:tcW w:w="1830" w:type="dxa"/>
            <w:tcBorders>
              <w:top w:val="single" w:sz="12" w:space="0" w:color="000000"/>
              <w:bottom w:val="single" w:sz="12" w:space="0" w:color="000000"/>
            </w:tcBorders>
          </w:tcPr>
          <w:p w:rsidR="0073419D" w:rsidRDefault="0073419D" w:rsidP="00482DD4">
            <w:r w:rsidRPr="00AF7E78">
              <w:rPr>
                <w:caps/>
              </w:rPr>
              <w:t>PPSTATEN</w:t>
            </w:r>
          </w:p>
        </w:tc>
        <w:tc>
          <w:tcPr>
            <w:tcW w:w="6660" w:type="dxa"/>
            <w:tcBorders>
              <w:top w:val="single" w:sz="12" w:space="0" w:color="000000"/>
              <w:bottom w:val="single" w:sz="12" w:space="0" w:color="000000"/>
            </w:tcBorders>
          </w:tcPr>
          <w:p w:rsidR="0073419D" w:rsidRDefault="0073419D" w:rsidP="00482DD4">
            <w:r w:rsidRPr="0071177A">
              <w:t>State</w:t>
            </w:r>
          </w:p>
        </w:tc>
      </w:tr>
      <w:tr w:rsidR="0073419D" w:rsidTr="00482DD4">
        <w:trPr>
          <w:jc w:val="center"/>
        </w:trPr>
        <w:tc>
          <w:tcPr>
            <w:tcW w:w="1830" w:type="dxa"/>
            <w:tcBorders>
              <w:top w:val="single" w:sz="12" w:space="0" w:color="000000"/>
              <w:bottom w:val="single" w:sz="12" w:space="0" w:color="000000"/>
            </w:tcBorders>
          </w:tcPr>
          <w:p w:rsidR="0073419D" w:rsidRDefault="0073419D" w:rsidP="00482DD4">
            <w:r w:rsidRPr="00AF7E78">
              <w:rPr>
                <w:caps/>
              </w:rPr>
              <w:t>PPT01</w:t>
            </w:r>
          </w:p>
        </w:tc>
        <w:tc>
          <w:tcPr>
            <w:tcW w:w="6660" w:type="dxa"/>
            <w:tcBorders>
              <w:top w:val="single" w:sz="12" w:space="0" w:color="000000"/>
              <w:bottom w:val="single" w:sz="12" w:space="0" w:color="000000"/>
            </w:tcBorders>
          </w:tcPr>
          <w:p w:rsidR="0073419D" w:rsidRDefault="0073419D" w:rsidP="00482DD4">
            <w:r w:rsidRPr="0071177A">
              <w:t>Presence of Household Members - Children 0-2</w:t>
            </w:r>
          </w:p>
        </w:tc>
      </w:tr>
      <w:tr w:rsidR="0073419D" w:rsidTr="00482DD4">
        <w:trPr>
          <w:jc w:val="center"/>
        </w:trPr>
        <w:tc>
          <w:tcPr>
            <w:tcW w:w="1830" w:type="dxa"/>
            <w:tcBorders>
              <w:top w:val="single" w:sz="12" w:space="0" w:color="000000"/>
              <w:bottom w:val="single" w:sz="12" w:space="0" w:color="000000"/>
            </w:tcBorders>
          </w:tcPr>
          <w:p w:rsidR="0073419D" w:rsidRDefault="0073419D" w:rsidP="00482DD4">
            <w:r w:rsidRPr="00AF7E78">
              <w:rPr>
                <w:caps/>
              </w:rPr>
              <w:t>PPT25</w:t>
            </w:r>
          </w:p>
        </w:tc>
        <w:tc>
          <w:tcPr>
            <w:tcW w:w="6660" w:type="dxa"/>
            <w:tcBorders>
              <w:top w:val="single" w:sz="12" w:space="0" w:color="000000"/>
              <w:bottom w:val="single" w:sz="12" w:space="0" w:color="000000"/>
            </w:tcBorders>
          </w:tcPr>
          <w:p w:rsidR="0073419D" w:rsidRDefault="0073419D" w:rsidP="00482DD4">
            <w:r w:rsidRPr="0071177A">
              <w:t>Presence of Household Members - Children 2-5</w:t>
            </w:r>
          </w:p>
        </w:tc>
      </w:tr>
      <w:tr w:rsidR="0073419D" w:rsidTr="00482DD4">
        <w:trPr>
          <w:jc w:val="center"/>
        </w:trPr>
        <w:tc>
          <w:tcPr>
            <w:tcW w:w="1830" w:type="dxa"/>
            <w:tcBorders>
              <w:top w:val="single" w:sz="12" w:space="0" w:color="000000"/>
              <w:bottom w:val="single" w:sz="12" w:space="0" w:color="000000"/>
            </w:tcBorders>
          </w:tcPr>
          <w:p w:rsidR="0073419D" w:rsidRDefault="0073419D" w:rsidP="00482DD4">
            <w:r w:rsidRPr="00AF7E78">
              <w:rPr>
                <w:caps/>
              </w:rPr>
              <w:t>PPT612</w:t>
            </w:r>
          </w:p>
        </w:tc>
        <w:tc>
          <w:tcPr>
            <w:tcW w:w="6660" w:type="dxa"/>
            <w:tcBorders>
              <w:top w:val="single" w:sz="12" w:space="0" w:color="000000"/>
              <w:bottom w:val="single" w:sz="12" w:space="0" w:color="000000"/>
            </w:tcBorders>
          </w:tcPr>
          <w:p w:rsidR="0073419D" w:rsidRDefault="0073419D" w:rsidP="00482DD4">
            <w:r w:rsidRPr="0071177A">
              <w:t>Presence of Household Members - Children 6-12</w:t>
            </w:r>
          </w:p>
        </w:tc>
      </w:tr>
      <w:tr w:rsidR="0073419D" w:rsidTr="00482DD4">
        <w:trPr>
          <w:jc w:val="center"/>
        </w:trPr>
        <w:tc>
          <w:tcPr>
            <w:tcW w:w="1830" w:type="dxa"/>
            <w:tcBorders>
              <w:top w:val="single" w:sz="12" w:space="0" w:color="000000"/>
              <w:bottom w:val="single" w:sz="12" w:space="0" w:color="000000"/>
            </w:tcBorders>
          </w:tcPr>
          <w:p w:rsidR="0073419D" w:rsidRDefault="0073419D" w:rsidP="00482DD4">
            <w:r w:rsidRPr="00AF7E78">
              <w:rPr>
                <w:caps/>
              </w:rPr>
              <w:t>PPT1317</w:t>
            </w:r>
          </w:p>
        </w:tc>
        <w:tc>
          <w:tcPr>
            <w:tcW w:w="6660" w:type="dxa"/>
            <w:tcBorders>
              <w:top w:val="single" w:sz="12" w:space="0" w:color="000000"/>
              <w:bottom w:val="single" w:sz="12" w:space="0" w:color="000000"/>
            </w:tcBorders>
          </w:tcPr>
          <w:p w:rsidR="0073419D" w:rsidRDefault="0073419D" w:rsidP="00482DD4">
            <w:r w:rsidRPr="0071177A">
              <w:t>Presence of Household Members - Children 13-17</w:t>
            </w:r>
          </w:p>
        </w:tc>
      </w:tr>
      <w:tr w:rsidR="0073419D" w:rsidTr="00482DD4">
        <w:trPr>
          <w:jc w:val="center"/>
        </w:trPr>
        <w:tc>
          <w:tcPr>
            <w:tcW w:w="1830" w:type="dxa"/>
            <w:tcBorders>
              <w:top w:val="single" w:sz="12" w:space="0" w:color="000000"/>
              <w:bottom w:val="single" w:sz="12" w:space="0" w:color="000000"/>
            </w:tcBorders>
          </w:tcPr>
          <w:p w:rsidR="0073419D" w:rsidRDefault="0073419D" w:rsidP="00482DD4">
            <w:r w:rsidRPr="00AF7E78">
              <w:rPr>
                <w:caps/>
              </w:rPr>
              <w:t>PPT18OV</w:t>
            </w:r>
          </w:p>
        </w:tc>
        <w:tc>
          <w:tcPr>
            <w:tcW w:w="6660" w:type="dxa"/>
            <w:tcBorders>
              <w:top w:val="single" w:sz="12" w:space="0" w:color="000000"/>
              <w:bottom w:val="single" w:sz="12" w:space="0" w:color="000000"/>
            </w:tcBorders>
          </w:tcPr>
          <w:p w:rsidR="0073419D" w:rsidRDefault="0073419D" w:rsidP="00482DD4">
            <w:r w:rsidRPr="0071177A">
              <w:t>Presence of Household Members - Adults 18+</w:t>
            </w:r>
          </w:p>
        </w:tc>
      </w:tr>
      <w:tr w:rsidR="0073419D" w:rsidTr="00482DD4">
        <w:trPr>
          <w:jc w:val="center"/>
        </w:trPr>
        <w:tc>
          <w:tcPr>
            <w:tcW w:w="1830" w:type="dxa"/>
            <w:tcBorders>
              <w:top w:val="single" w:sz="12" w:space="0" w:color="000000"/>
              <w:bottom w:val="single" w:sz="12" w:space="0" w:color="000000"/>
            </w:tcBorders>
          </w:tcPr>
          <w:p w:rsidR="0073419D" w:rsidRDefault="0073419D" w:rsidP="00482DD4">
            <w:r w:rsidRPr="00AF7E78">
              <w:rPr>
                <w:caps/>
              </w:rPr>
              <w:t>PPWORK</w:t>
            </w:r>
          </w:p>
        </w:tc>
        <w:tc>
          <w:tcPr>
            <w:tcW w:w="6660" w:type="dxa"/>
            <w:tcBorders>
              <w:top w:val="single" w:sz="12" w:space="0" w:color="000000"/>
              <w:bottom w:val="single" w:sz="12" w:space="0" w:color="000000"/>
            </w:tcBorders>
          </w:tcPr>
          <w:p w:rsidR="0073419D" w:rsidRDefault="0073419D" w:rsidP="00482DD4">
            <w:r w:rsidRPr="0071177A">
              <w:t>Current Employment Status</w:t>
            </w:r>
          </w:p>
        </w:tc>
      </w:tr>
      <w:tr w:rsidR="00A2589A" w:rsidTr="00482DD4">
        <w:trPr>
          <w:jc w:val="center"/>
        </w:trPr>
        <w:tc>
          <w:tcPr>
            <w:tcW w:w="1830" w:type="dxa"/>
            <w:tcBorders>
              <w:top w:val="single" w:sz="12" w:space="0" w:color="000000"/>
              <w:bottom w:val="single" w:sz="12" w:space="0" w:color="000000"/>
            </w:tcBorders>
          </w:tcPr>
          <w:p w:rsidR="00A2589A" w:rsidRDefault="00A2589A" w:rsidP="005225DA">
            <w:r w:rsidRPr="00AF7E78">
              <w:rPr>
                <w:caps/>
              </w:rPr>
              <w:t>PPNET</w:t>
            </w:r>
          </w:p>
        </w:tc>
        <w:tc>
          <w:tcPr>
            <w:tcW w:w="6660" w:type="dxa"/>
            <w:tcBorders>
              <w:top w:val="single" w:sz="12" w:space="0" w:color="000000"/>
              <w:bottom w:val="single" w:sz="12" w:space="0" w:color="000000"/>
            </w:tcBorders>
          </w:tcPr>
          <w:p w:rsidR="00A2589A" w:rsidRDefault="00A2589A" w:rsidP="005225DA">
            <w:r w:rsidRPr="0071177A">
              <w:t>HH Internet Access</w:t>
            </w:r>
          </w:p>
        </w:tc>
      </w:tr>
      <w:tr w:rsidR="0073419D" w:rsidTr="00482DD4">
        <w:trPr>
          <w:jc w:val="center"/>
        </w:trPr>
        <w:tc>
          <w:tcPr>
            <w:tcW w:w="1830" w:type="dxa"/>
            <w:tcBorders>
              <w:top w:val="single" w:sz="12" w:space="0" w:color="000000"/>
              <w:bottom w:val="single" w:sz="12" w:space="0" w:color="000000"/>
            </w:tcBorders>
          </w:tcPr>
          <w:p w:rsidR="0073419D" w:rsidRDefault="00A2589A" w:rsidP="00482DD4">
            <w:r>
              <w:rPr>
                <w:caps/>
              </w:rPr>
              <w:t>party1d7</w:t>
            </w:r>
          </w:p>
        </w:tc>
        <w:tc>
          <w:tcPr>
            <w:tcW w:w="6660" w:type="dxa"/>
            <w:tcBorders>
              <w:top w:val="single" w:sz="12" w:space="0" w:color="000000"/>
              <w:bottom w:val="single" w:sz="12" w:space="0" w:color="000000"/>
            </w:tcBorders>
          </w:tcPr>
          <w:p w:rsidR="0073419D" w:rsidRDefault="00A2589A" w:rsidP="00482DD4">
            <w:r>
              <w:t>Political Party Affiliation – 7 Categories</w:t>
            </w:r>
          </w:p>
        </w:tc>
      </w:tr>
    </w:tbl>
    <w:p w:rsidR="009B550B" w:rsidRDefault="009B550B">
      <w:pPr>
        <w:pStyle w:val="Footer"/>
        <w:tabs>
          <w:tab w:val="clear" w:pos="4320"/>
          <w:tab w:val="clear" w:pos="8640"/>
        </w:tabs>
      </w:pPr>
    </w:p>
    <w:p w:rsidR="009B550B" w:rsidRDefault="009B550B">
      <w:pPr>
        <w:pStyle w:val="Footer"/>
        <w:keepNext/>
        <w:keepLines/>
        <w:tabs>
          <w:tab w:val="clear" w:pos="4320"/>
          <w:tab w:val="clear" w:pos="8640"/>
        </w:tabs>
      </w:pPr>
    </w:p>
    <w:p w:rsidR="001A72A0" w:rsidRDefault="001A72A0">
      <w:pPr>
        <w:rPr>
          <w:rFonts w:ascii="Arial" w:hAnsi="Arial" w:cs="Arial"/>
          <w:b/>
          <w:bCs/>
        </w:rPr>
      </w:pPr>
      <w:bookmarkStart w:id="10" w:name="_Toc529345472"/>
      <w:r>
        <w:br w:type="page"/>
      </w:r>
    </w:p>
    <w:p w:rsidR="009674D1" w:rsidRDefault="009674D1" w:rsidP="0073419D">
      <w:pPr>
        <w:pStyle w:val="Heading1"/>
        <w:jc w:val="center"/>
      </w:pPr>
      <w:bookmarkStart w:id="11" w:name="_Toc347490475"/>
      <w:bookmarkEnd w:id="10"/>
      <w:r>
        <w:lastRenderedPageBreak/>
        <w:t>Knowledge Networks Methodology</w:t>
      </w:r>
      <w:bookmarkEnd w:id="11"/>
    </w:p>
    <w:p w:rsidR="009674D1" w:rsidRDefault="009674D1" w:rsidP="009674D1"/>
    <w:p w:rsidR="009674D1" w:rsidRDefault="009674D1" w:rsidP="009674D1">
      <w:pPr>
        <w:pStyle w:val="Heading2"/>
        <w:jc w:val="center"/>
      </w:pPr>
      <w:bookmarkStart w:id="12" w:name="_Toc219548447"/>
      <w:bookmarkStart w:id="13" w:name="_Toc486146083"/>
      <w:bookmarkStart w:id="14" w:name="_Toc529345475"/>
      <w:bookmarkStart w:id="15" w:name="_Toc2048731"/>
      <w:bookmarkStart w:id="16" w:name="_Toc214359373"/>
      <w:bookmarkStart w:id="17" w:name="_Toc347490476"/>
      <w:bookmarkEnd w:id="12"/>
      <w:bookmarkEnd w:id="13"/>
      <w:bookmarkEnd w:id="14"/>
      <w:bookmarkEnd w:id="15"/>
      <w:bookmarkEnd w:id="16"/>
      <w:r>
        <w:t>Introduction</w:t>
      </w:r>
      <w:bookmarkEnd w:id="17"/>
    </w:p>
    <w:p w:rsidR="009674D1" w:rsidRDefault="009674D1" w:rsidP="009674D1"/>
    <w:p w:rsidR="003C1E49" w:rsidRPr="003C1E49" w:rsidRDefault="003C1E49" w:rsidP="003C1E49">
      <w:pPr>
        <w:pStyle w:val="NormalWeb"/>
        <w:spacing w:line="276" w:lineRule="auto"/>
      </w:pPr>
      <w:r w:rsidRPr="003C1E49">
        <w:rPr>
          <w:b/>
          <w:bCs/>
        </w:rPr>
        <w:t>Knowledge Networks, now part of the GfK Group,</w:t>
      </w:r>
      <w:r w:rsidRPr="003C1E49">
        <w:t xml:space="preserve"> is passionate about research in marketing, media, health and social policy – collaborating closely with client teams throughout the research process, while applying rigor in everything we do. We specialize in innovative online research that consistently gives leaders in business, government, and academia the confidence to make important decisions. KN delivers affordable, statistically valid online research through KnowledgePanel® and leverages a variety of other assets, such as world-class advanced analytics, an industry-leading physician panel, an innovative platform for measuring online ad effectiveness, and a research-ready behavioral database of frequent supermarket and drug store shoppers. </w:t>
      </w:r>
    </w:p>
    <w:p w:rsidR="009674D1" w:rsidRDefault="009674D1" w:rsidP="002B3EDE">
      <w:pPr>
        <w:pStyle w:val="BodyText"/>
        <w:jc w:val="left"/>
      </w:pPr>
      <w:r>
        <w:t xml:space="preserve">Knowledge Networks </w:t>
      </w:r>
      <w:r w:rsidR="00FE4394">
        <w:t xml:space="preserve">(KN) </w:t>
      </w:r>
      <w:r>
        <w:t xml:space="preserve">has recruited the first online research panel that is representative of the entire </w:t>
      </w:r>
      <w:smartTag w:uri="urn:schemas-microsoft-com:office:smarttags" w:element="place">
        <w:smartTag w:uri="urn:schemas-microsoft-com:office:smarttags" w:element="country-region">
          <w:r>
            <w:t>U.S.</w:t>
          </w:r>
        </w:smartTag>
      </w:smartTag>
      <w:r>
        <w:t xml:space="preserve"> population. Panel members are randomly recruited </w:t>
      </w:r>
      <w:r w:rsidR="00FE4394">
        <w:t>through</w:t>
      </w:r>
      <w:r>
        <w:t xml:space="preserve"> probability-based sampling, and households are provided with access to the Internet and hardware if needed.  </w:t>
      </w:r>
    </w:p>
    <w:p w:rsidR="009674D1" w:rsidRDefault="009674D1" w:rsidP="002B3EDE">
      <w:pPr>
        <w:pStyle w:val="BodyText"/>
        <w:jc w:val="left"/>
      </w:pPr>
    </w:p>
    <w:p w:rsidR="009674D1" w:rsidRDefault="009674D1" w:rsidP="002B3EDE">
      <w:pPr>
        <w:pStyle w:val="BodyText"/>
        <w:jc w:val="left"/>
      </w:pPr>
      <w:smartTag w:uri="urn:schemas-microsoft-com:office:smarttags" w:element="PersonName">
        <w:r>
          <w:t>Knowledge Networks</w:t>
        </w:r>
      </w:smartTag>
      <w:r>
        <w:t xml:space="preserve"> </w:t>
      </w:r>
      <w:r w:rsidR="002E426A">
        <w:t>recruits panel members</w:t>
      </w:r>
      <w:r>
        <w:t xml:space="preserve"> </w:t>
      </w:r>
      <w:r w:rsidR="000F4E15">
        <w:t xml:space="preserve">by </w:t>
      </w:r>
      <w:r>
        <w:t>using address-based sampling methods</w:t>
      </w:r>
      <w:r w:rsidR="0058228D">
        <w:t xml:space="preserve"> </w:t>
      </w:r>
      <w:r w:rsidR="002E426A">
        <w:t>[</w:t>
      </w:r>
      <w:r w:rsidR="0058228D">
        <w:t xml:space="preserve">formerly, KN relied on random-digit dialing </w:t>
      </w:r>
      <w:r w:rsidR="002E426A">
        <w:t xml:space="preserve">methods]. </w:t>
      </w:r>
      <w:r w:rsidR="0058228D">
        <w:t xml:space="preserve"> </w:t>
      </w:r>
      <w:r>
        <w:t xml:space="preserve">Once </w:t>
      </w:r>
      <w:r w:rsidR="00800EDC">
        <w:t>household</w:t>
      </w:r>
      <w:r w:rsidR="000F4E15">
        <w:t xml:space="preserve"> </w:t>
      </w:r>
      <w:r w:rsidR="002E426A">
        <w:t xml:space="preserve">members </w:t>
      </w:r>
      <w:r w:rsidR="000F4E15">
        <w:t xml:space="preserve">are </w:t>
      </w:r>
      <w:r>
        <w:t xml:space="preserve">recruited </w:t>
      </w:r>
      <w:r w:rsidR="00800EDC">
        <w:t xml:space="preserve">for </w:t>
      </w:r>
      <w:r>
        <w:t>the panel</w:t>
      </w:r>
      <w:r w:rsidR="002E426A">
        <w:t xml:space="preserve"> and assigned to a study sample</w:t>
      </w:r>
      <w:r>
        <w:t xml:space="preserve">, they </w:t>
      </w:r>
      <w:r w:rsidR="0058228D">
        <w:t>are</w:t>
      </w:r>
      <w:r>
        <w:t xml:space="preserve"> </w:t>
      </w:r>
      <w:r w:rsidR="002E426A">
        <w:t>notified</w:t>
      </w:r>
      <w:r>
        <w:t xml:space="preserve"> by e-mail </w:t>
      </w:r>
      <w:r w:rsidR="0058228D">
        <w:t>for survey taking</w:t>
      </w:r>
      <w:r w:rsidR="002E426A">
        <w:t>,</w:t>
      </w:r>
      <w:r w:rsidR="0058228D">
        <w:t xml:space="preserve"> or panelists </w:t>
      </w:r>
      <w:r w:rsidR="002E426A">
        <w:t xml:space="preserve">can </w:t>
      </w:r>
      <w:r w:rsidR="0058228D">
        <w:t xml:space="preserve">visit their online member page for survey taking </w:t>
      </w:r>
      <w:r>
        <w:t xml:space="preserve">(instead of </w:t>
      </w:r>
      <w:r w:rsidR="0058228D">
        <w:t xml:space="preserve">being contacted by </w:t>
      </w:r>
      <w:r w:rsidR="002E426A">
        <w:t>tele</w:t>
      </w:r>
      <w:r>
        <w:t xml:space="preserve">phone or </w:t>
      </w:r>
      <w:r w:rsidR="00800EDC">
        <w:t xml:space="preserve">postal </w:t>
      </w:r>
      <w:r>
        <w:t>mail</w:t>
      </w:r>
      <w:r w:rsidR="00800EDC">
        <w:t>)</w:t>
      </w:r>
      <w:r w:rsidR="00F0333D">
        <w:t>.</w:t>
      </w:r>
      <w:r w:rsidR="00800EDC">
        <w:t xml:space="preserve"> </w:t>
      </w:r>
      <w:r w:rsidR="00FE4394">
        <w:t xml:space="preserve">This allows </w:t>
      </w:r>
      <w:r>
        <w:t xml:space="preserve">surveys to be fielded very quickly and economically. In addition, this approach reduces the burden placed on respondents, since e-mail notification is less </w:t>
      </w:r>
      <w:r w:rsidR="000F4E15">
        <w:t xml:space="preserve">intrusive </w:t>
      </w:r>
      <w:r>
        <w:t>than telephone calls, and most respondents find answering Web questionnaires more interesting and engaging than being questioned by a telephone interviewer.</w:t>
      </w:r>
      <w:r w:rsidR="0058228D">
        <w:t xml:space="preserve">  Furthermore, respondents have the freedom to choose what time of day to </w:t>
      </w:r>
      <w:r w:rsidR="002E426A">
        <w:t>complete their assigned survey</w:t>
      </w:r>
      <w:r w:rsidR="0058228D">
        <w:t>.</w:t>
      </w:r>
    </w:p>
    <w:p w:rsidR="009674D1" w:rsidRDefault="009674D1" w:rsidP="002B3EDE">
      <w:pPr>
        <w:pStyle w:val="Heading1"/>
        <w:jc w:val="left"/>
        <w:rPr>
          <w:rFonts w:ascii="Times New Roman" w:hAnsi="Times New Roman" w:cs="Times New Roman"/>
        </w:rPr>
      </w:pPr>
    </w:p>
    <w:p w:rsidR="00B3640A" w:rsidRDefault="00B3640A" w:rsidP="00B3640A">
      <w:r>
        <w:t>Documentation regarding KnowledgePanel sampling, data collection procedures, weighting, and IRB-bearing issues are available at the below online resour</w:t>
      </w:r>
      <w:r w:rsidR="0018788E">
        <w:t>c</w:t>
      </w:r>
      <w:r>
        <w:t>es.</w:t>
      </w:r>
    </w:p>
    <w:p w:rsidR="00482DD4" w:rsidRDefault="00482DD4" w:rsidP="00B3640A"/>
    <w:p w:rsidR="00B3640A" w:rsidRDefault="005225DA" w:rsidP="00B3640A">
      <w:pPr>
        <w:numPr>
          <w:ilvl w:val="0"/>
          <w:numId w:val="26"/>
        </w:numPr>
      </w:pPr>
      <w:hyperlink r:id="rId10" w:history="1">
        <w:r w:rsidR="00B3640A" w:rsidRPr="0052133C">
          <w:rPr>
            <w:rStyle w:val="Hyperlink"/>
          </w:rPr>
          <w:t>http://www.knowledgenetworks.com/ganp/reviewer-info.html</w:t>
        </w:r>
      </w:hyperlink>
    </w:p>
    <w:p w:rsidR="00E614F0" w:rsidRDefault="005225DA" w:rsidP="00B3640A">
      <w:pPr>
        <w:numPr>
          <w:ilvl w:val="0"/>
          <w:numId w:val="26"/>
        </w:numPr>
      </w:pPr>
      <w:hyperlink r:id="rId11" w:history="1">
        <w:r w:rsidR="00E614F0" w:rsidRPr="00E614F0">
          <w:rPr>
            <w:rStyle w:val="Hyperlink"/>
          </w:rPr>
          <w:t>http://www.knowledgenetworks.com/knpanel/index.html</w:t>
        </w:r>
      </w:hyperlink>
    </w:p>
    <w:p w:rsidR="00B3640A" w:rsidRDefault="005225DA" w:rsidP="00B3640A">
      <w:pPr>
        <w:numPr>
          <w:ilvl w:val="0"/>
          <w:numId w:val="26"/>
        </w:numPr>
      </w:pPr>
      <w:hyperlink r:id="rId12" w:history="1">
        <w:r w:rsidR="00B3640A" w:rsidRPr="0052133C">
          <w:rPr>
            <w:rStyle w:val="Hyperlink"/>
          </w:rPr>
          <w:t>http://www.knowledgenetworks.com/ganp/irbsupport/</w:t>
        </w:r>
      </w:hyperlink>
    </w:p>
    <w:p w:rsidR="00B3640A" w:rsidRPr="003C1E49" w:rsidRDefault="00B3640A" w:rsidP="00B3640A"/>
    <w:p w:rsidR="003C1E49" w:rsidRPr="003C1E49" w:rsidRDefault="003C1E49" w:rsidP="003C1E49">
      <w:pPr>
        <w:pStyle w:val="Textkrper31"/>
        <w:spacing w:after="140" w:line="276" w:lineRule="auto"/>
        <w:rPr>
          <w:rFonts w:ascii="Times New Roman" w:hAnsi="Times New Roman" w:cs="Times New Roman"/>
          <w:b/>
          <w:bCs/>
          <w:sz w:val="24"/>
          <w:szCs w:val="24"/>
        </w:rPr>
      </w:pPr>
      <w:r w:rsidRPr="003C1E49">
        <w:rPr>
          <w:rFonts w:ascii="Times New Roman" w:hAnsi="Times New Roman" w:cs="Times New Roman"/>
          <w:b/>
          <w:bCs/>
          <w:sz w:val="24"/>
          <w:szCs w:val="24"/>
        </w:rPr>
        <w:t>The GfK Group</w:t>
      </w:r>
    </w:p>
    <w:p w:rsidR="003C1E49" w:rsidRPr="003C1E49" w:rsidRDefault="003C1E49" w:rsidP="003C1E49">
      <w:pPr>
        <w:pStyle w:val="Textkrper31"/>
        <w:spacing w:after="140" w:line="276" w:lineRule="auto"/>
        <w:rPr>
          <w:rFonts w:ascii="Times New Roman" w:hAnsi="Times New Roman" w:cs="Times New Roman"/>
          <w:sz w:val="24"/>
          <w:szCs w:val="24"/>
        </w:rPr>
      </w:pPr>
      <w:r w:rsidRPr="003C1E49">
        <w:rPr>
          <w:rFonts w:ascii="Times New Roman" w:hAnsi="Times New Roman" w:cs="Times New Roman"/>
          <w:sz w:val="24"/>
          <w:szCs w:val="24"/>
        </w:rPr>
        <w:t xml:space="preserve">The GfK Group offers the fundamental knowledge that industry, retailers, services companies and the media need to make market decisions. It delivers a comprehensive range of information and consultancy services in the three business sectors Custom Research, Retail and Technology and Media. GfK, one of the leading market research organizations worldwide, operates in more than 100 countries and employs over 11,000 staff. In 2010, the GfK Group’s sales amounted to EUR 1.29 billion. </w:t>
      </w:r>
    </w:p>
    <w:p w:rsidR="003C1E49" w:rsidRPr="003C1E49" w:rsidRDefault="003C1E49" w:rsidP="003C1E49">
      <w:pPr>
        <w:pStyle w:val="Textkrper31"/>
        <w:spacing w:after="140" w:line="276" w:lineRule="auto"/>
        <w:rPr>
          <w:rFonts w:ascii="Times New Roman" w:hAnsi="Times New Roman" w:cs="Times New Roman"/>
          <w:sz w:val="24"/>
          <w:szCs w:val="24"/>
        </w:rPr>
      </w:pPr>
      <w:r w:rsidRPr="003C1E49">
        <w:rPr>
          <w:rFonts w:ascii="Times New Roman" w:hAnsi="Times New Roman" w:cs="Times New Roman"/>
          <w:sz w:val="24"/>
          <w:szCs w:val="24"/>
        </w:rPr>
        <w:lastRenderedPageBreak/>
        <w:t xml:space="preserve">For further information, visit our website: </w:t>
      </w:r>
      <w:hyperlink r:id="rId13" w:history="1">
        <w:r w:rsidRPr="003C1E49">
          <w:rPr>
            <w:rStyle w:val="Hyperlink"/>
            <w:rFonts w:ascii="Times New Roman" w:hAnsi="Times New Roman" w:cs="Times New Roman"/>
            <w:sz w:val="24"/>
            <w:szCs w:val="24"/>
          </w:rPr>
          <w:t>www.gfk.com</w:t>
        </w:r>
      </w:hyperlink>
      <w:r w:rsidRPr="003C1E49">
        <w:rPr>
          <w:rFonts w:ascii="Times New Roman" w:hAnsi="Times New Roman" w:cs="Times New Roman"/>
          <w:sz w:val="24"/>
          <w:szCs w:val="24"/>
        </w:rPr>
        <w:t xml:space="preserve">. Follow us on Twitter: </w:t>
      </w:r>
      <w:hyperlink r:id="rId14" w:history="1">
        <w:r w:rsidRPr="003C1E49">
          <w:rPr>
            <w:rStyle w:val="Hyperlink"/>
            <w:rFonts w:ascii="Times New Roman" w:hAnsi="Times New Roman" w:cs="Times New Roman"/>
            <w:sz w:val="24"/>
            <w:szCs w:val="24"/>
          </w:rPr>
          <w:t>www.twitter.com/gfk_group</w:t>
        </w:r>
      </w:hyperlink>
      <w:r w:rsidRPr="003C1E49">
        <w:rPr>
          <w:rFonts w:ascii="Times New Roman" w:hAnsi="Times New Roman" w:cs="Times New Roman"/>
          <w:sz w:val="24"/>
          <w:szCs w:val="24"/>
        </w:rPr>
        <w:t>.</w:t>
      </w:r>
    </w:p>
    <w:p w:rsidR="009674D1" w:rsidRDefault="009674D1" w:rsidP="003C1E49">
      <w:pPr>
        <w:pStyle w:val="Heading2"/>
        <w:jc w:val="center"/>
      </w:pPr>
      <w:bookmarkStart w:id="18" w:name="_Toc219548448"/>
      <w:bookmarkStart w:id="19" w:name="_Toc529345476"/>
      <w:bookmarkStart w:id="20" w:name="_Toc2048732"/>
      <w:bookmarkStart w:id="21" w:name="_Toc214359374"/>
      <w:bookmarkStart w:id="22" w:name="_Toc347490477"/>
      <w:bookmarkEnd w:id="18"/>
      <w:bookmarkEnd w:id="19"/>
      <w:bookmarkEnd w:id="20"/>
      <w:bookmarkEnd w:id="21"/>
      <w:r>
        <w:t>Panel Recruitment Methodology</w:t>
      </w:r>
      <w:bookmarkEnd w:id="22"/>
    </w:p>
    <w:p w:rsidR="009674D1" w:rsidRDefault="009674D1" w:rsidP="002B3EDE"/>
    <w:p w:rsidR="009674D1" w:rsidRDefault="00FE4394" w:rsidP="002B3EDE">
      <w:pPr>
        <w:pStyle w:val="BodyText"/>
        <w:jc w:val="left"/>
      </w:pPr>
      <w:r>
        <w:t xml:space="preserve">When Knowledge Networks began recruiting in 1999, the company established the first </w:t>
      </w:r>
      <w:r w:rsidR="009674D1">
        <w:t>online research panel (now called KnowledgePanel</w:t>
      </w:r>
      <w:r w:rsidR="009674D1" w:rsidRPr="000C7EAC">
        <w:rPr>
          <w:vertAlign w:val="superscript"/>
        </w:rPr>
        <w:t>®</w:t>
      </w:r>
      <w:r w:rsidR="009674D1">
        <w:t xml:space="preserve">) based on probability sampling </w:t>
      </w:r>
      <w:r w:rsidR="00800EDC">
        <w:t>covering</w:t>
      </w:r>
      <w:r w:rsidR="009674D1">
        <w:t xml:space="preserve"> both the online and offline populations in the </w:t>
      </w:r>
      <w:smartTag w:uri="urn:schemas-microsoft-com:office:smarttags" w:element="place">
        <w:smartTag w:uri="urn:schemas-microsoft-com:office:smarttags" w:element="country-region">
          <w:r w:rsidR="009674D1">
            <w:t>U.S.</w:t>
          </w:r>
        </w:smartTag>
      </w:smartTag>
      <w:r w:rsidR="009674D1">
        <w:t xml:space="preserve"> </w:t>
      </w:r>
      <w:r>
        <w:t xml:space="preserve"> P</w:t>
      </w:r>
      <w:r w:rsidR="009674D1">
        <w:t>anel members are recruited</w:t>
      </w:r>
      <w:r>
        <w:t xml:space="preserve"> through national random samples, originally</w:t>
      </w:r>
      <w:r w:rsidR="009674D1">
        <w:t xml:space="preserve"> by telephone and </w:t>
      </w:r>
      <w:r>
        <w:t xml:space="preserve">now almost entirely </w:t>
      </w:r>
      <w:r w:rsidR="009674D1">
        <w:t xml:space="preserve">by </w:t>
      </w:r>
      <w:r>
        <w:t>postal mail.</w:t>
      </w:r>
      <w:r w:rsidR="009674D1">
        <w:t xml:space="preserve">  Households are provided with access to the Internet and </w:t>
      </w:r>
      <w:r w:rsidR="002E426A">
        <w:t>a netbook computer</w:t>
      </w:r>
      <w:r w:rsidR="004C2C36">
        <w:t>,</w:t>
      </w:r>
      <w:r w:rsidR="009674D1">
        <w:t xml:space="preserve"> if needed.  </w:t>
      </w:r>
      <w:r w:rsidR="00D269A8">
        <w:t>Unlike Internet convenience panels</w:t>
      </w:r>
      <w:r w:rsidR="00D269A8" w:rsidRPr="00D269A8">
        <w:t xml:space="preserve">, also known as </w:t>
      </w:r>
      <w:r w:rsidR="0058228D">
        <w:t>“</w:t>
      </w:r>
      <w:r w:rsidR="00D269A8" w:rsidRPr="00D269A8">
        <w:t>opt-in</w:t>
      </w:r>
      <w:r w:rsidR="0058228D">
        <w:t>”</w:t>
      </w:r>
      <w:r w:rsidR="00D269A8" w:rsidRPr="00D269A8">
        <w:t xml:space="preserve"> panels</w:t>
      </w:r>
      <w:r w:rsidR="008D3225" w:rsidRPr="00D269A8">
        <w:t xml:space="preserve">, </w:t>
      </w:r>
      <w:r w:rsidR="008D3225">
        <w:t>that include</w:t>
      </w:r>
      <w:r w:rsidR="00D269A8">
        <w:t xml:space="preserve"> only individuals with Internet access who volunteer themselves for research, KnowledgePanel </w:t>
      </w:r>
      <w:r w:rsidR="00D269A8" w:rsidRPr="00D269A8">
        <w:t xml:space="preserve">recruitment </w:t>
      </w:r>
      <w:r w:rsidR="004C2C36">
        <w:t xml:space="preserve">has </w:t>
      </w:r>
      <w:r w:rsidR="00D269A8" w:rsidRPr="00D269A8">
        <w:t>use</w:t>
      </w:r>
      <w:r w:rsidR="004C2C36">
        <w:t>d</w:t>
      </w:r>
      <w:r w:rsidR="00D269A8" w:rsidRPr="00D269A8">
        <w:t xml:space="preserve"> </w:t>
      </w:r>
      <w:r w:rsidR="00D269A8">
        <w:t>dual sampl</w:t>
      </w:r>
      <w:r w:rsidR="004C2C36">
        <w:t>e</w:t>
      </w:r>
      <w:r w:rsidR="00D269A8">
        <w:t xml:space="preserve"> frame</w:t>
      </w:r>
      <w:r w:rsidR="00D269A8" w:rsidRPr="00D269A8">
        <w:t>s</w:t>
      </w:r>
      <w:r w:rsidR="00D269A8">
        <w:t xml:space="preserve"> </w:t>
      </w:r>
      <w:r w:rsidR="004C2C36">
        <w:t xml:space="preserve">to construct the </w:t>
      </w:r>
      <w:r w:rsidR="001A72A0">
        <w:t>existing</w:t>
      </w:r>
      <w:r w:rsidR="004C2C36">
        <w:t xml:space="preserve"> panel members.  The result is representation from </w:t>
      </w:r>
      <w:r w:rsidR="00D269A8">
        <w:t xml:space="preserve"> listed and unlisted </w:t>
      </w:r>
      <w:r w:rsidR="00D269A8" w:rsidRPr="00D269A8">
        <w:t>tele</w:t>
      </w:r>
      <w:r w:rsidR="00D269A8">
        <w:t>phone numbers, telephone and non-telephone households, and cell</w:t>
      </w:r>
      <w:r w:rsidR="004C2C36">
        <w:t xml:space="preserve"> </w:t>
      </w:r>
      <w:r w:rsidR="00D269A8">
        <w:t>phone</w:t>
      </w:r>
      <w:r w:rsidR="004C2C36">
        <w:t xml:space="preserve"> </w:t>
      </w:r>
      <w:r w:rsidR="00D269A8">
        <w:t>only households</w:t>
      </w:r>
      <w:r w:rsidR="00D269A8" w:rsidRPr="00D269A8">
        <w:t>, as well as households with and without Internet access</w:t>
      </w:r>
      <w:r w:rsidR="00D269A8">
        <w:t xml:space="preserve">.  Only </w:t>
      </w:r>
      <w:r w:rsidR="00D269A8" w:rsidRPr="00D269A8">
        <w:t>persons</w:t>
      </w:r>
      <w:r w:rsidR="00D269A8">
        <w:t xml:space="preserve"> sampled through these </w:t>
      </w:r>
      <w:r w:rsidR="00D269A8" w:rsidRPr="00D269A8">
        <w:t xml:space="preserve">probability-based </w:t>
      </w:r>
      <w:r w:rsidR="00D269A8">
        <w:t>techniques are eligible to participate</w:t>
      </w:r>
      <w:r w:rsidR="00D269A8" w:rsidRPr="00D269A8">
        <w:t xml:space="preserve"> on </w:t>
      </w:r>
      <w:r w:rsidR="00D269A8">
        <w:t>KnowledgePanel</w:t>
      </w:r>
      <w:r w:rsidR="00D269A8" w:rsidRPr="00D269A8">
        <w:t xml:space="preserve">.  Unless invited to do so as part of these national samples, </w:t>
      </w:r>
      <w:r w:rsidR="00D269A8">
        <w:t xml:space="preserve">no one </w:t>
      </w:r>
      <w:r w:rsidR="00D269A8" w:rsidRPr="00D269A8">
        <w:t xml:space="preserve">on their own </w:t>
      </w:r>
      <w:r w:rsidR="00D269A8">
        <w:t xml:space="preserve">can volunteer to be on the panel.  </w:t>
      </w:r>
    </w:p>
    <w:p w:rsidR="009674D1" w:rsidRDefault="009674D1" w:rsidP="002B3EDE">
      <w:pPr>
        <w:pStyle w:val="BodyText"/>
        <w:jc w:val="left"/>
      </w:pPr>
    </w:p>
    <w:p w:rsidR="009674D1" w:rsidRDefault="009674D1" w:rsidP="002B3EDE">
      <w:pPr>
        <w:pStyle w:val="BodyText"/>
        <w:jc w:val="left"/>
      </w:pPr>
    </w:p>
    <w:p w:rsidR="009674D1" w:rsidRPr="000A7244" w:rsidRDefault="009674D1" w:rsidP="00E614F0">
      <w:pPr>
        <w:pStyle w:val="BodyText"/>
        <w:keepNext/>
        <w:keepLines/>
        <w:jc w:val="left"/>
        <w:rPr>
          <w:b/>
        </w:rPr>
      </w:pPr>
      <w:r>
        <w:rPr>
          <w:b/>
        </w:rPr>
        <w:t>RDD and ABS Sample</w:t>
      </w:r>
      <w:r w:rsidRPr="000A7244">
        <w:rPr>
          <w:b/>
        </w:rPr>
        <w:t xml:space="preserve"> Frame</w:t>
      </w:r>
      <w:r>
        <w:rPr>
          <w:b/>
        </w:rPr>
        <w:t>s</w:t>
      </w:r>
    </w:p>
    <w:p w:rsidR="009674D1" w:rsidRDefault="009674D1" w:rsidP="00E614F0">
      <w:pPr>
        <w:pStyle w:val="BodyText"/>
        <w:keepNext/>
        <w:keepLines/>
        <w:jc w:val="left"/>
      </w:pPr>
    </w:p>
    <w:p w:rsidR="009674D1" w:rsidRDefault="00D269A8" w:rsidP="00E614F0">
      <w:pPr>
        <w:pStyle w:val="BodyText"/>
        <w:keepNext/>
        <w:keepLines/>
        <w:jc w:val="left"/>
      </w:pPr>
      <w:r>
        <w:t xml:space="preserve">KnowledgePanel members today </w:t>
      </w:r>
      <w:r w:rsidR="004C2C36">
        <w:t>may</w:t>
      </w:r>
      <w:r>
        <w:t xml:space="preserve"> have been recruited by either the former r</w:t>
      </w:r>
      <w:r w:rsidR="009674D1">
        <w:t xml:space="preserve">andom digit dialing (RDD) sampling </w:t>
      </w:r>
      <w:r>
        <w:t xml:space="preserve">or the current </w:t>
      </w:r>
      <w:r w:rsidR="009674D1">
        <w:t xml:space="preserve">address-based sampling (ABS) </w:t>
      </w:r>
      <w:r>
        <w:t>methodologies</w:t>
      </w:r>
      <w:r w:rsidR="00F6655D" w:rsidRPr="00F6655D">
        <w:t xml:space="preserve"> </w:t>
      </w:r>
      <w:r w:rsidR="00F6655D">
        <w:t>In this section, we will describe the RDD-based methodology; the ABS methodology is described in a separate section below.</w:t>
      </w:r>
      <w:r w:rsidR="00836A09">
        <w:t xml:space="preserve"> To offset attrition, multiple recruitment samples are fielded evenly throughout the calendar year.</w:t>
      </w:r>
    </w:p>
    <w:p w:rsidR="009674D1" w:rsidRDefault="009674D1" w:rsidP="002B3EDE">
      <w:pPr>
        <w:pStyle w:val="BodyText"/>
        <w:jc w:val="left"/>
      </w:pPr>
    </w:p>
    <w:p w:rsidR="009674D1" w:rsidRDefault="009674D1" w:rsidP="002B3EDE">
      <w:r>
        <w:t xml:space="preserve">KnowledgePanel recruitment methodology </w:t>
      </w:r>
      <w:r w:rsidR="00D269A8">
        <w:t xml:space="preserve">has </w:t>
      </w:r>
      <w:r>
        <w:t>use</w:t>
      </w:r>
      <w:r w:rsidR="00D269A8">
        <w:t>d</w:t>
      </w:r>
      <w:r>
        <w:t xml:space="preserve"> the quality standards established by selected RDD surveys conducted for the </w:t>
      </w:r>
      <w:r w:rsidR="00F6655D">
        <w:t xml:space="preserve">Federal </w:t>
      </w:r>
      <w:r w:rsidR="000F4E15">
        <w:t xml:space="preserve">government </w:t>
      </w:r>
      <w:r>
        <w:t>(such as the CDC-sponsored National Immunization Survey).</w:t>
      </w:r>
    </w:p>
    <w:p w:rsidR="009674D1" w:rsidRDefault="009674D1" w:rsidP="002B3EDE"/>
    <w:p w:rsidR="009674D1" w:rsidRDefault="00D269A8" w:rsidP="002B3EDE">
      <w:pPr>
        <w:rPr>
          <w:color w:val="FF0000"/>
        </w:rPr>
      </w:pPr>
      <w:r>
        <w:t>KN</w:t>
      </w:r>
      <w:r w:rsidR="009674D1">
        <w:t xml:space="preserve"> </w:t>
      </w:r>
      <w:r>
        <w:t xml:space="preserve">employed </w:t>
      </w:r>
      <w:r w:rsidR="009674D1">
        <w:t xml:space="preserve">list-assisted RDD sampling techniques based on a sample frame </w:t>
      </w:r>
      <w:r w:rsidR="00F6655D">
        <w:t>of the</w:t>
      </w:r>
      <w:r w:rsidR="009674D1">
        <w:t xml:space="preserve"> </w:t>
      </w:r>
      <w:smartTag w:uri="urn:schemas-microsoft-com:office:smarttags" w:element="place">
        <w:smartTag w:uri="urn:schemas-microsoft-com:office:smarttags" w:element="country-region">
          <w:r w:rsidR="009674D1">
            <w:t>U.S.</w:t>
          </w:r>
        </w:smartTag>
      </w:smartTag>
      <w:r w:rsidR="009674D1">
        <w:t xml:space="preserve"> residential landline telephone universe.  For purposes</w:t>
      </w:r>
      <w:r w:rsidR="00F6655D">
        <w:t xml:space="preserve"> of efficiency</w:t>
      </w:r>
      <w:r w:rsidR="009674D1">
        <w:t xml:space="preserve">, </w:t>
      </w:r>
      <w:r w:rsidR="00836A09">
        <w:t>KN</w:t>
      </w:r>
      <w:r w:rsidR="009674D1">
        <w:t xml:space="preserve"> excludes only those banks of telephone numbers (a bank consists of 100 numbers) that </w:t>
      </w:r>
      <w:r w:rsidR="00836A09">
        <w:t xml:space="preserve">had </w:t>
      </w:r>
      <w:r w:rsidR="00732EFA">
        <w:t xml:space="preserve">fewer </w:t>
      </w:r>
      <w:r w:rsidR="009674D1">
        <w:t xml:space="preserve">than </w:t>
      </w:r>
      <w:r w:rsidR="00732EFA">
        <w:t>two</w:t>
      </w:r>
      <w:r w:rsidR="009674D1">
        <w:t xml:space="preserve"> directory listings.  Additionally, an </w:t>
      </w:r>
      <w:r w:rsidR="00836A09">
        <w:t xml:space="preserve">oversampling was </w:t>
      </w:r>
      <w:r w:rsidR="009674D1">
        <w:t xml:space="preserve">conducted </w:t>
      </w:r>
      <w:r w:rsidR="00836A09">
        <w:t xml:space="preserve">within </w:t>
      </w:r>
      <w:r w:rsidR="009674D1">
        <w:t xml:space="preserve">a stratum </w:t>
      </w:r>
      <w:r w:rsidR="00732EFA">
        <w:t xml:space="preserve">of </w:t>
      </w:r>
      <w:r w:rsidR="009674D1">
        <w:t xml:space="preserve">telephone exchanges that </w:t>
      </w:r>
      <w:r w:rsidR="00836A09">
        <w:t xml:space="preserve">had </w:t>
      </w:r>
      <w:r w:rsidR="009674D1">
        <w:t>high concentrations of African</w:t>
      </w:r>
      <w:r w:rsidR="00836A09">
        <w:t xml:space="preserve"> </w:t>
      </w:r>
      <w:r w:rsidR="009674D1">
        <w:t xml:space="preserve">American and Hispanic households based on Census data. </w:t>
      </w:r>
      <w:r w:rsidR="00836A09">
        <w:t xml:space="preserve"> </w:t>
      </w:r>
      <w:r w:rsidR="009674D1">
        <w:t>Note that recruitment sampling is done without replacement, thus numbers already fielded do not get fielded again</w:t>
      </w:r>
      <w:r w:rsidR="009674D1" w:rsidRPr="002F510C">
        <w:t>.</w:t>
      </w:r>
      <w:r w:rsidR="009674D1">
        <w:rPr>
          <w:color w:val="FF0000"/>
        </w:rPr>
        <w:t xml:space="preserve">  </w:t>
      </w:r>
    </w:p>
    <w:p w:rsidR="009674D1" w:rsidRDefault="009674D1" w:rsidP="002B3EDE">
      <w:pPr>
        <w:rPr>
          <w:color w:val="FF0000"/>
        </w:rPr>
      </w:pPr>
    </w:p>
    <w:p w:rsidR="009674D1" w:rsidRDefault="009674D1" w:rsidP="002B3EDE">
      <w:r>
        <w:t xml:space="preserve">A telephone number for which a valid postal address can be matched </w:t>
      </w:r>
      <w:r w:rsidR="00836A09">
        <w:t xml:space="preserve">occurred </w:t>
      </w:r>
      <w:r>
        <w:t xml:space="preserve">in about </w:t>
      </w:r>
      <w:r w:rsidR="00836A09">
        <w:t>67-</w:t>
      </w:r>
      <w:r>
        <w:t xml:space="preserve">70% of </w:t>
      </w:r>
      <w:r w:rsidR="00836A09">
        <w:t xml:space="preserve">each </w:t>
      </w:r>
      <w:r>
        <w:t xml:space="preserve">sample.  These address-matched cases </w:t>
      </w:r>
      <w:r w:rsidR="00836A09">
        <w:t xml:space="preserve">were </w:t>
      </w:r>
      <w:r>
        <w:t>all mailed an advance letter</w:t>
      </w:r>
      <w:r w:rsidRPr="002F510C">
        <w:t xml:space="preserve"> </w:t>
      </w:r>
      <w:r>
        <w:t xml:space="preserve">informing them that they </w:t>
      </w:r>
      <w:r w:rsidR="00836A09">
        <w:t xml:space="preserve">had </w:t>
      </w:r>
      <w:r>
        <w:t>been selected to participate in KnowledgePanel.  For purposes</w:t>
      </w:r>
      <w:r w:rsidR="00A75519">
        <w:t xml:space="preserve"> of efficiency</w:t>
      </w:r>
      <w:r>
        <w:t xml:space="preserve">, the unmatched numbers </w:t>
      </w:r>
      <w:r w:rsidR="00836A09">
        <w:t xml:space="preserve">were most recently </w:t>
      </w:r>
      <w:r>
        <w:t xml:space="preserve">under-sampled at a rate of 0.75 relative to the matched numbers.  Both the </w:t>
      </w:r>
      <w:r w:rsidR="00836A09">
        <w:t xml:space="preserve">minority </w:t>
      </w:r>
      <w:r>
        <w:t xml:space="preserve">oversampling mentioned above and this under-sampling of non-address households are adjusted appropriately in the panel’s weighting procedures.  </w:t>
      </w:r>
    </w:p>
    <w:p w:rsidR="009674D1" w:rsidRDefault="009674D1" w:rsidP="002B3EDE"/>
    <w:p w:rsidR="009674D1" w:rsidRDefault="009674D1" w:rsidP="002B3EDE">
      <w:r>
        <w:t>Following the mailings</w:t>
      </w:r>
      <w:r w:rsidR="00425385">
        <w:t>,</w:t>
      </w:r>
      <w:r w:rsidR="00425385" w:rsidRPr="00425385">
        <w:t xml:space="preserve"> </w:t>
      </w:r>
      <w:r w:rsidR="00425385">
        <w:t>telephone recruitment by trained interviewers/recruiters begins for all sampled telephone numbers.</w:t>
      </w:r>
      <w:r>
        <w:t xml:space="preserve">  </w:t>
      </w:r>
      <w:r w:rsidR="00425385">
        <w:t>Telephone n</w:t>
      </w:r>
      <w:r w:rsidR="00732EFA">
        <w:t xml:space="preserve">umbers for cases </w:t>
      </w:r>
      <w:r>
        <w:t xml:space="preserve">sent to </w:t>
      </w:r>
      <w:r w:rsidR="00425385">
        <w:t xml:space="preserve">recruiters were </w:t>
      </w:r>
      <w:r>
        <w:t xml:space="preserve">dialed for up to 90 days, with at least 14 dial attempts </w:t>
      </w:r>
      <w:r w:rsidR="00833D30">
        <w:t xml:space="preserve">for </w:t>
      </w:r>
      <w:r>
        <w:t xml:space="preserve">cases </w:t>
      </w:r>
      <w:r w:rsidR="00833D30">
        <w:t xml:space="preserve">in which </w:t>
      </w:r>
      <w:r>
        <w:t xml:space="preserve">no one answers the phone, and </w:t>
      </w:r>
      <w:r w:rsidR="00833D30">
        <w:t xml:space="preserve">for </w:t>
      </w:r>
      <w:r>
        <w:t>numbers known to be associated with households.</w:t>
      </w:r>
      <w:r w:rsidR="00425385">
        <w:t xml:space="preserve"> </w:t>
      </w:r>
      <w:r>
        <w:t xml:space="preserve"> Extensive refusal conversion </w:t>
      </w:r>
      <w:r w:rsidR="00425385">
        <w:t>w</w:t>
      </w:r>
      <w:r w:rsidR="00607181">
        <w:t>as</w:t>
      </w:r>
      <w:r w:rsidR="00425385">
        <w:t xml:space="preserve"> </w:t>
      </w:r>
      <w:r>
        <w:t xml:space="preserve">also performed.  The recruitment interview, about 10 minutes </w:t>
      </w:r>
      <w:r w:rsidR="00732EFA">
        <w:t>in length</w:t>
      </w:r>
      <w:r>
        <w:t xml:space="preserve">, begins with informing the household member that </w:t>
      </w:r>
      <w:r w:rsidR="00425385">
        <w:t>the household had</w:t>
      </w:r>
      <w:r>
        <w:t xml:space="preserve"> been selected to join KnowledgePanel.  If the household does not have a computer and access to the Internet, </w:t>
      </w:r>
      <w:r w:rsidR="00425385">
        <w:t>the household member is told t</w:t>
      </w:r>
      <w:r>
        <w:t xml:space="preserve">hat in return for completing a short survey weekly, </w:t>
      </w:r>
      <w:r w:rsidR="00425385">
        <w:t xml:space="preserve">the household </w:t>
      </w:r>
      <w:r>
        <w:t xml:space="preserve">will be provided with </w:t>
      </w:r>
      <w:r w:rsidR="00593A3A">
        <w:t xml:space="preserve">free monthly Internet access and </w:t>
      </w:r>
      <w:r>
        <w:t>a laptop computer (</w:t>
      </w:r>
      <w:r w:rsidR="00833D30">
        <w:t xml:space="preserve">in the past, the household was provided with </w:t>
      </w:r>
      <w:r>
        <w:t xml:space="preserve">a WebTV device).  All members </w:t>
      </w:r>
      <w:r w:rsidR="00833D30">
        <w:t xml:space="preserve">of </w:t>
      </w:r>
      <w:r w:rsidR="00593A3A">
        <w:t xml:space="preserve">the </w:t>
      </w:r>
      <w:r>
        <w:t xml:space="preserve">household are enumerated, and some initial demographic and background information on prior computer and Internet use </w:t>
      </w:r>
      <w:r w:rsidR="00593A3A">
        <w:t>was</w:t>
      </w:r>
      <w:r w:rsidR="00833D30">
        <w:t xml:space="preserve"> </w:t>
      </w:r>
      <w:r>
        <w:t xml:space="preserve">collected. </w:t>
      </w:r>
    </w:p>
    <w:p w:rsidR="009674D1" w:rsidRDefault="009674D1" w:rsidP="002B3EDE"/>
    <w:p w:rsidR="009674D1" w:rsidRDefault="009674D1" w:rsidP="002B3EDE">
      <w:r>
        <w:t>Households that inform</w:t>
      </w:r>
      <w:r w:rsidR="00F23037">
        <w:t>ed</w:t>
      </w:r>
      <w:r>
        <w:t xml:space="preserve"> </w:t>
      </w:r>
      <w:r w:rsidR="00F23037">
        <w:t xml:space="preserve">recruiters </w:t>
      </w:r>
      <w:r>
        <w:t xml:space="preserve">that they </w:t>
      </w:r>
      <w:r w:rsidR="00593A3A">
        <w:t xml:space="preserve">had </w:t>
      </w:r>
      <w:r>
        <w:t xml:space="preserve">a home computer and Internet access </w:t>
      </w:r>
      <w:r w:rsidR="00593A3A">
        <w:t xml:space="preserve">were </w:t>
      </w:r>
      <w:r>
        <w:t xml:space="preserve">asked to take </w:t>
      </w:r>
      <w:r w:rsidR="00F23037">
        <w:t xml:space="preserve">KN </w:t>
      </w:r>
      <w:r>
        <w:t xml:space="preserve">surveys using their own equipment and Internet connection.  Incentive points per survey, redeemable for cash, are given to these “PC” </w:t>
      </w:r>
      <w:r w:rsidR="00593A3A">
        <w:t xml:space="preserve">(personal computer) </w:t>
      </w:r>
      <w:r>
        <w:t xml:space="preserve">respondents for completing their surveys.  Panel members provided with a laptop computer </w:t>
      </w:r>
      <w:r w:rsidR="00F23037">
        <w:t>and</w:t>
      </w:r>
      <w:r>
        <w:t xml:space="preserve"> free Internet access do not participate in this </w:t>
      </w:r>
      <w:r w:rsidR="00833D30">
        <w:t>per-</w:t>
      </w:r>
      <w:r>
        <w:t xml:space="preserve">survey </w:t>
      </w:r>
      <w:r w:rsidR="00833D30">
        <w:t>points-</w:t>
      </w:r>
      <w:r>
        <w:t>incentive program.  However, all panel members do receive special incentive points for select surveys to</w:t>
      </w:r>
      <w:r w:rsidR="00593A3A">
        <w:t xml:space="preserve"> </w:t>
      </w:r>
      <w:r>
        <w:t>improve response rates and</w:t>
      </w:r>
      <w:r w:rsidR="00F23037">
        <w:t>/or</w:t>
      </w:r>
      <w:r>
        <w:t xml:space="preserve"> for all longer surveys as a modest compensation for </w:t>
      </w:r>
      <w:r w:rsidR="00833D30">
        <w:t xml:space="preserve">the </w:t>
      </w:r>
      <w:r w:rsidR="00F23037">
        <w:t xml:space="preserve">extra </w:t>
      </w:r>
      <w:r>
        <w:t>burden</w:t>
      </w:r>
      <w:r w:rsidR="00833D30">
        <w:t xml:space="preserve"> of their time and participation</w:t>
      </w:r>
      <w:r>
        <w:t>.</w:t>
      </w:r>
    </w:p>
    <w:p w:rsidR="009674D1" w:rsidRDefault="009674D1" w:rsidP="002B3EDE"/>
    <w:p w:rsidR="009674D1" w:rsidRDefault="009674D1" w:rsidP="002B3EDE">
      <w:r>
        <w:t>For those panel members receiving a laptop</w:t>
      </w:r>
      <w:r w:rsidR="00FA712B">
        <w:t xml:space="preserve"> or netbook</w:t>
      </w:r>
      <w:r>
        <w:t xml:space="preserve"> computer, each unit is </w:t>
      </w:r>
      <w:r w:rsidR="00833D30">
        <w:t>custom-</w:t>
      </w:r>
      <w:r>
        <w:t>configured</w:t>
      </w:r>
      <w:r w:rsidR="00833D30">
        <w:t xml:space="preserve"> prior to shipment</w:t>
      </w:r>
      <w:r>
        <w:t xml:space="preserve"> with individual email accounts</w:t>
      </w:r>
      <w:r w:rsidR="00833D30">
        <w:t xml:space="preserve"> </w:t>
      </w:r>
      <w:r>
        <w:t xml:space="preserve">so that it is ready for immediate use by the household.  Most households are able to install the hardware without additional assistance, </w:t>
      </w:r>
      <w:r w:rsidR="00833D30">
        <w:t>al</w:t>
      </w:r>
      <w:r>
        <w:t xml:space="preserve">though </w:t>
      </w:r>
      <w:r w:rsidR="009C19B6">
        <w:t>KN</w:t>
      </w:r>
      <w:r>
        <w:t xml:space="preserve"> maintains a </w:t>
      </w:r>
      <w:r w:rsidR="009C19B6">
        <w:t xml:space="preserve">toll-free </w:t>
      </w:r>
      <w:r>
        <w:t>telephone</w:t>
      </w:r>
      <w:r w:rsidR="00833D30">
        <w:t xml:space="preserve"> line </w:t>
      </w:r>
      <w:r w:rsidR="009E5CEF">
        <w:t>for</w:t>
      </w:r>
      <w:r>
        <w:t xml:space="preserve"> technical support. The </w:t>
      </w:r>
      <w:r w:rsidR="009C19B6">
        <w:t>KN</w:t>
      </w:r>
      <w:r>
        <w:t xml:space="preserve"> Call Center contacts household members who do not respond to e</w:t>
      </w:r>
      <w:r w:rsidR="00833D30">
        <w:t>-</w:t>
      </w:r>
      <w:r>
        <w:t>mail</w:t>
      </w:r>
      <w:r w:rsidR="009C19B6">
        <w:t xml:space="preserve"> </w:t>
      </w:r>
      <w:r>
        <w:t xml:space="preserve">and attempts to restore both contact and </w:t>
      </w:r>
      <w:r w:rsidR="009C19B6">
        <w:t>participation.</w:t>
      </w:r>
      <w:r>
        <w:t xml:space="preserve">  PC panel members provide their own e</w:t>
      </w:r>
      <w:r w:rsidR="009E5CEF">
        <w:t>-</w:t>
      </w:r>
      <w:r>
        <w:t>mail addresses</w:t>
      </w:r>
      <w:r w:rsidR="009E5CEF">
        <w:t>,</w:t>
      </w:r>
      <w:r>
        <w:t xml:space="preserve"> and we send their weekly survey</w:t>
      </w:r>
      <w:r w:rsidR="009C19B6">
        <w:t xml:space="preserve"> invitations</w:t>
      </w:r>
      <w:r>
        <w:t xml:space="preserve"> to that e</w:t>
      </w:r>
      <w:r w:rsidR="009E5CEF">
        <w:t>-</w:t>
      </w:r>
      <w:r>
        <w:t>mail account.</w:t>
      </w:r>
    </w:p>
    <w:p w:rsidR="009674D1" w:rsidRDefault="009674D1" w:rsidP="002B3EDE"/>
    <w:p w:rsidR="009674D1" w:rsidRDefault="009C19B6" w:rsidP="002B3EDE">
      <w:r>
        <w:t xml:space="preserve">All new panel members receive an initial survey for the dual purpose of welcoming them as new panel members and </w:t>
      </w:r>
      <w:r w:rsidR="0004149F">
        <w:t>introducing them to</w:t>
      </w:r>
      <w:r>
        <w:t xml:space="preserve"> </w:t>
      </w:r>
      <w:r w:rsidR="0004149F">
        <w:t>how</w:t>
      </w:r>
      <w:r>
        <w:t xml:space="preserve"> online survey </w:t>
      </w:r>
      <w:r w:rsidR="0004149F">
        <w:t>questionnaires</w:t>
      </w:r>
      <w:r>
        <w:t xml:space="preserve"> work.</w:t>
      </w:r>
      <w:r w:rsidR="009674D1">
        <w:t xml:space="preserve">   </w:t>
      </w:r>
      <w:r w:rsidR="009E5CEF">
        <w:t xml:space="preserve">New panel members </w:t>
      </w:r>
      <w:r w:rsidR="009674D1">
        <w:t xml:space="preserve">also complete a separate profile survey that collects essential demographic information such as gender, age, race, income, and education to create a personal member profile. This information </w:t>
      </w:r>
      <w:r w:rsidR="009E5CEF">
        <w:t>can be</w:t>
      </w:r>
      <w:r w:rsidR="009674D1">
        <w:t xml:space="preserve"> used to determine eligibility for specific studies</w:t>
      </w:r>
      <w:r w:rsidR="0004149F">
        <w:t xml:space="preserve"> and </w:t>
      </w:r>
      <w:r w:rsidR="00800EDC">
        <w:t>is factored in</w:t>
      </w:r>
      <w:r w:rsidR="009674D1">
        <w:t xml:space="preserve"> for weighting purposes</w:t>
      </w:r>
      <w:r w:rsidR="0004149F">
        <w:t>.  O</w:t>
      </w:r>
      <w:r w:rsidR="009674D1">
        <w:t>perationally</w:t>
      </w:r>
      <w:r w:rsidR="009E5CEF">
        <w:t xml:space="preserve">, </w:t>
      </w:r>
      <w:r w:rsidR="0004149F">
        <w:t xml:space="preserve">once the profile information is stored, it </w:t>
      </w:r>
      <w:r w:rsidR="009E5CEF">
        <w:t xml:space="preserve">does not </w:t>
      </w:r>
      <w:r w:rsidR="009674D1">
        <w:t xml:space="preserve">need </w:t>
      </w:r>
      <w:r w:rsidR="009E5CEF">
        <w:t xml:space="preserve">to </w:t>
      </w:r>
      <w:r w:rsidR="009674D1">
        <w:t xml:space="preserve">be </w:t>
      </w:r>
      <w:r w:rsidR="0004149F">
        <w:t>re-collected as a part of</w:t>
      </w:r>
      <w:r w:rsidR="009E5CEF">
        <w:t xml:space="preserve"> </w:t>
      </w:r>
      <w:r w:rsidR="009674D1">
        <w:t xml:space="preserve">each and every survey.  This information is </w:t>
      </w:r>
      <w:r w:rsidR="00800EDC">
        <w:t xml:space="preserve">also </w:t>
      </w:r>
      <w:r w:rsidR="009674D1">
        <w:t xml:space="preserve">updated annually </w:t>
      </w:r>
      <w:r w:rsidR="00800EDC">
        <w:t xml:space="preserve">for </w:t>
      </w:r>
      <w:r w:rsidR="0004149F">
        <w:t xml:space="preserve">all </w:t>
      </w:r>
      <w:r w:rsidR="009674D1">
        <w:t>panel member</w:t>
      </w:r>
      <w:r w:rsidR="0004149F">
        <w:t>s</w:t>
      </w:r>
      <w:r w:rsidR="009674D1">
        <w:t xml:space="preserve">. Once </w:t>
      </w:r>
      <w:r w:rsidR="009E5CEF">
        <w:t xml:space="preserve">new members have </w:t>
      </w:r>
      <w:r w:rsidR="009674D1">
        <w:t xml:space="preserve">completed </w:t>
      </w:r>
      <w:r w:rsidR="009E5CEF">
        <w:t>the</w:t>
      </w:r>
      <w:r>
        <w:t>ir</w:t>
      </w:r>
      <w:r w:rsidR="009E5CEF">
        <w:t xml:space="preserve"> profile surveys, they are</w:t>
      </w:r>
      <w:r w:rsidR="009674D1">
        <w:t xml:space="preserve"> designated as “active</w:t>
      </w:r>
      <w:r w:rsidR="007A27A2">
        <w:t>,</w:t>
      </w:r>
      <w:r w:rsidR="009674D1">
        <w:t xml:space="preserve">” and </w:t>
      </w:r>
      <w:r w:rsidR="009E5CEF">
        <w:t xml:space="preserve">considered </w:t>
      </w:r>
      <w:r w:rsidR="009674D1">
        <w:t xml:space="preserve">ready to be sampled for client studies.  [Note: Parental or legal guardian consent is also collected for </w:t>
      </w:r>
      <w:r w:rsidR="00800EDC">
        <w:t xml:space="preserve">the purpose of </w:t>
      </w:r>
      <w:r w:rsidR="009674D1">
        <w:t>conducting surveys with teenage panel members, age</w:t>
      </w:r>
      <w:r w:rsidR="004D12B6">
        <w:t>d</w:t>
      </w:r>
      <w:r w:rsidR="009674D1">
        <w:t xml:space="preserve"> 13</w:t>
      </w:r>
      <w:r w:rsidR="004D12B6">
        <w:t xml:space="preserve"> to</w:t>
      </w:r>
      <w:r w:rsidR="009674D1">
        <w:t>17.]</w:t>
      </w:r>
    </w:p>
    <w:p w:rsidR="009674D1" w:rsidRDefault="009674D1" w:rsidP="002B3EDE"/>
    <w:p w:rsidR="009674D1" w:rsidRDefault="009674D1" w:rsidP="002B3EDE">
      <w:pPr>
        <w:pStyle w:val="BodyText"/>
        <w:jc w:val="left"/>
      </w:pPr>
      <w:r>
        <w:t xml:space="preserve">Once a household is </w:t>
      </w:r>
      <w:r w:rsidR="004D12B6">
        <w:t>recruited and each</w:t>
      </w:r>
      <w:r>
        <w:t xml:space="preserve"> household member</w:t>
      </w:r>
      <w:r w:rsidR="004D12B6">
        <w:t>’</w:t>
      </w:r>
      <w:r>
        <w:t>s e</w:t>
      </w:r>
      <w:r w:rsidR="00800EDC">
        <w:t>-</w:t>
      </w:r>
      <w:r>
        <w:t>mail address</w:t>
      </w:r>
      <w:r w:rsidR="004D12B6">
        <w:t xml:space="preserve"> is either obtained or provided</w:t>
      </w:r>
      <w:r w:rsidR="00800EDC">
        <w:t xml:space="preserve">, </w:t>
      </w:r>
      <w:r>
        <w:t xml:space="preserve">panel members are sent </w:t>
      </w:r>
      <w:r w:rsidR="004D12B6">
        <w:t xml:space="preserve">survey invitations </w:t>
      </w:r>
      <w:r>
        <w:t>linked through a personalized e</w:t>
      </w:r>
      <w:r w:rsidR="00800EDC">
        <w:t>-</w:t>
      </w:r>
      <w:r>
        <w:t xml:space="preserve">mail </w:t>
      </w:r>
      <w:r w:rsidR="004D12B6">
        <w:t xml:space="preserve">message </w:t>
      </w:r>
      <w:r>
        <w:t xml:space="preserve">(instead of by phone or </w:t>
      </w:r>
      <w:r w:rsidR="00800EDC">
        <w:t xml:space="preserve">postal </w:t>
      </w:r>
      <w:r>
        <w:t xml:space="preserve">mail). </w:t>
      </w:r>
      <w:r w:rsidR="00800EDC">
        <w:t xml:space="preserve">This contact method </w:t>
      </w:r>
      <w:r>
        <w:t>permits surveys to be fielded quickly and economically</w:t>
      </w:r>
      <w:r w:rsidR="004D12B6">
        <w:t>,</w:t>
      </w:r>
      <w:r w:rsidR="00800EDC">
        <w:t xml:space="preserve"> </w:t>
      </w:r>
      <w:r w:rsidR="004D12B6">
        <w:t>and also</w:t>
      </w:r>
      <w:r>
        <w:t xml:space="preserve"> facilitates longitudinal research. In addition, this approach </w:t>
      </w:r>
      <w:r>
        <w:lastRenderedPageBreak/>
        <w:t>reduces the burden placed on respondents, since e</w:t>
      </w:r>
      <w:r w:rsidR="00800EDC">
        <w:t>-</w:t>
      </w:r>
      <w:r>
        <w:t xml:space="preserve">mail notification is less </w:t>
      </w:r>
      <w:r w:rsidR="00800EDC">
        <w:t xml:space="preserve">intrusive </w:t>
      </w:r>
      <w:r>
        <w:t xml:space="preserve">than telephone calls and allows research subjects to participate in research when it is convenient for them.  </w:t>
      </w:r>
    </w:p>
    <w:p w:rsidR="009674D1" w:rsidRDefault="009674D1" w:rsidP="002B3EDE"/>
    <w:p w:rsidR="009674D1" w:rsidRDefault="009674D1" w:rsidP="002B3EDE"/>
    <w:p w:rsidR="009674D1" w:rsidRPr="000A7244" w:rsidRDefault="009674D1" w:rsidP="002B3EDE">
      <w:pPr>
        <w:rPr>
          <w:b/>
        </w:rPr>
      </w:pPr>
      <w:r>
        <w:rPr>
          <w:b/>
        </w:rPr>
        <w:t>Address-Based Sampling (ABS) Methodology</w:t>
      </w:r>
    </w:p>
    <w:p w:rsidR="009674D1" w:rsidRDefault="009674D1" w:rsidP="002B3EDE"/>
    <w:p w:rsidR="009674D1" w:rsidRDefault="009674D1" w:rsidP="002B3EDE">
      <w:r>
        <w:t xml:space="preserve">When KN </w:t>
      </w:r>
      <w:r w:rsidR="006425BC">
        <w:t xml:space="preserve">first </w:t>
      </w:r>
      <w:r>
        <w:t xml:space="preserve">started </w:t>
      </w:r>
      <w:r w:rsidR="00EE5157">
        <w:t xml:space="preserve">panel </w:t>
      </w:r>
      <w:r>
        <w:t xml:space="preserve">recruitment in 1999, the </w:t>
      </w:r>
      <w:r w:rsidR="0058228D">
        <w:t>conventional opinion among survey experts</w:t>
      </w:r>
      <w:r>
        <w:t xml:space="preserve"> was that probability-based sampling could be carried out </w:t>
      </w:r>
      <w:r w:rsidR="00800EDC">
        <w:t>cost effectively through the use of</w:t>
      </w:r>
      <w:r>
        <w:t xml:space="preserve"> a national RDD sample</w:t>
      </w:r>
      <w:r w:rsidR="006425BC">
        <w:t>s</w:t>
      </w:r>
      <w:r>
        <w:t xml:space="preserve">.  The RDD landline frame at the time allowed access to 96% of </w:t>
      </w:r>
      <w:smartTag w:uri="urn:schemas-microsoft-com:office:smarttags" w:element="place">
        <w:smartTag w:uri="urn:schemas-microsoft-com:office:smarttags" w:element="country-region">
          <w:r>
            <w:t>U.S.</w:t>
          </w:r>
        </w:smartTag>
      </w:smartTag>
      <w:r>
        <w:t xml:space="preserve"> </w:t>
      </w:r>
      <w:r w:rsidR="00EE5157">
        <w:t>households</w:t>
      </w:r>
      <w:r>
        <w:t xml:space="preserve">.  This is no longer the case.  </w:t>
      </w:r>
      <w:r w:rsidR="00EE5157">
        <w:t xml:space="preserve">In 2009, </w:t>
      </w:r>
      <w:r w:rsidR="00C774B9">
        <w:t>Knowledge Networks</w:t>
      </w:r>
      <w:r w:rsidR="00800EDC">
        <w:t xml:space="preserve"> </w:t>
      </w:r>
      <w:r>
        <w:t xml:space="preserve">introduced </w:t>
      </w:r>
      <w:r w:rsidR="00EE5157">
        <w:t xml:space="preserve">use of </w:t>
      </w:r>
      <w:r>
        <w:t>the ABS sample frame</w:t>
      </w:r>
      <w:r w:rsidR="00C774B9">
        <w:t xml:space="preserve"> to panel recruitment</w:t>
      </w:r>
      <w:r>
        <w:t xml:space="preserve"> to </w:t>
      </w:r>
      <w:r w:rsidR="00800EDC">
        <w:t>reflect</w:t>
      </w:r>
      <w:r>
        <w:t xml:space="preserve"> </w:t>
      </w:r>
      <w:r w:rsidR="00FA712B">
        <w:t>the real</w:t>
      </w:r>
      <w:r w:rsidR="00EE5157">
        <w:t xml:space="preserve"> </w:t>
      </w:r>
      <w:r>
        <w:t xml:space="preserve">changes in society and telephony </w:t>
      </w:r>
      <w:r w:rsidR="00C6195A">
        <w:t xml:space="preserve">over </w:t>
      </w:r>
      <w:r>
        <w:t>recent years. Th</w:t>
      </w:r>
      <w:r w:rsidR="00EE5157">
        <w:t>ose</w:t>
      </w:r>
      <w:r>
        <w:t xml:space="preserve"> changes </w:t>
      </w:r>
      <w:r w:rsidR="00EE5157">
        <w:t xml:space="preserve">that </w:t>
      </w:r>
      <w:r>
        <w:t>have reduced the long-term scientific viability of landline RDD sampling methodology</w:t>
      </w:r>
      <w:r w:rsidR="00EE5157">
        <w:t xml:space="preserve"> are as follows</w:t>
      </w:r>
      <w:r>
        <w:t xml:space="preserve">: declining respondent cooperation </w:t>
      </w:r>
      <w:r w:rsidR="00C6195A">
        <w:t xml:space="preserve">in </w:t>
      </w:r>
      <w:r>
        <w:t>telephone surveys</w:t>
      </w:r>
      <w:r w:rsidR="007A27A2">
        <w:t xml:space="preserve"> as reflected in</w:t>
      </w:r>
      <w:r>
        <w:t xml:space="preserve"> </w:t>
      </w:r>
      <w:r w:rsidR="00C6195A">
        <w:t>“</w:t>
      </w:r>
      <w:r>
        <w:t>do not call</w:t>
      </w:r>
      <w:r w:rsidR="00C6195A">
        <w:t>”</w:t>
      </w:r>
      <w:r>
        <w:t xml:space="preserve"> lists</w:t>
      </w:r>
      <w:r w:rsidR="007A27A2">
        <w:t xml:space="preserve">, </w:t>
      </w:r>
      <w:r>
        <w:t>call screening, caller-ID devices</w:t>
      </w:r>
      <w:r w:rsidR="00185068">
        <w:t>,</w:t>
      </w:r>
      <w:r>
        <w:t xml:space="preserve"> and answering machines; dilution of the RDD sample frame as measured by the working telephone number rate; and finally, the emergence of cell</w:t>
      </w:r>
      <w:r w:rsidR="00EE5157">
        <w:t xml:space="preserve"> </w:t>
      </w:r>
      <w:r>
        <w:t>phone</w:t>
      </w:r>
      <w:r w:rsidR="00FA712B">
        <w:t xml:space="preserve"> </w:t>
      </w:r>
      <w:r>
        <w:t xml:space="preserve">only households (CPOHH) because </w:t>
      </w:r>
      <w:r w:rsidR="00C6195A">
        <w:t xml:space="preserve">such households </w:t>
      </w:r>
      <w:r w:rsidR="00EE5157">
        <w:t xml:space="preserve">are excluded from the RDD frame because they </w:t>
      </w:r>
      <w:r>
        <w:t xml:space="preserve">have no landline </w:t>
      </w:r>
      <w:r w:rsidR="00EE5157">
        <w:t>tele</w:t>
      </w:r>
      <w:r>
        <w:t xml:space="preserve">phone.  </w:t>
      </w:r>
    </w:p>
    <w:p w:rsidR="009674D1" w:rsidRDefault="009674D1" w:rsidP="002B3EDE"/>
    <w:p w:rsidR="009674D1" w:rsidRDefault="009674D1" w:rsidP="002B3EDE">
      <w:r>
        <w:t>According to the Center</w:t>
      </w:r>
      <w:r w:rsidR="000E1168">
        <w:t>s</w:t>
      </w:r>
      <w:r>
        <w:t xml:space="preserve"> for Disease Control</w:t>
      </w:r>
      <w:r w:rsidR="000E1168">
        <w:t xml:space="preserve"> and Prevention</w:t>
      </w:r>
      <w:r w:rsidR="00845030">
        <w:t xml:space="preserve"> (January-June </w:t>
      </w:r>
      <w:r w:rsidR="00986B67">
        <w:t>2011</w:t>
      </w:r>
      <w:r w:rsidR="00845030">
        <w:t>)</w:t>
      </w:r>
      <w:r>
        <w:t xml:space="preserve">, approximately </w:t>
      </w:r>
      <w:r w:rsidR="00986B67">
        <w:t>33.6%</w:t>
      </w:r>
      <w:r>
        <w:t xml:space="preserve"> of </w:t>
      </w:r>
      <w:r w:rsidR="00845030">
        <w:t xml:space="preserve">all </w:t>
      </w:r>
      <w:r>
        <w:t>U.S. households cannot be contacted through RDD sampling</w:t>
      </w:r>
      <w:r w:rsidR="00C6195A">
        <w:t>—</w:t>
      </w:r>
      <w:r w:rsidR="00986B67">
        <w:t>31.6</w:t>
      </w:r>
      <w:r>
        <w:t xml:space="preserve">% as a result of CPOHH status and </w:t>
      </w:r>
      <w:r w:rsidR="00845030">
        <w:t>2</w:t>
      </w:r>
      <w:r>
        <w:t xml:space="preserve">% because they have no </w:t>
      </w:r>
      <w:r w:rsidR="00845030">
        <w:t>tele</w:t>
      </w:r>
      <w:r>
        <w:t xml:space="preserve">phone service whatsoever.  Among some </w:t>
      </w:r>
      <w:r w:rsidR="000E1168">
        <w:t xml:space="preserve">age </w:t>
      </w:r>
      <w:r>
        <w:t xml:space="preserve">segments, the </w:t>
      </w:r>
      <w:r w:rsidR="00845030">
        <w:t xml:space="preserve">RDD </w:t>
      </w:r>
      <w:r>
        <w:t>non</w:t>
      </w:r>
      <w:r w:rsidR="000E1168">
        <w:t>-</w:t>
      </w:r>
      <w:r>
        <w:t xml:space="preserve">coverage </w:t>
      </w:r>
      <w:r w:rsidR="00845030">
        <w:t xml:space="preserve">would be </w:t>
      </w:r>
      <w:r>
        <w:t xml:space="preserve">substantial:  </w:t>
      </w:r>
      <w:r w:rsidR="00845030">
        <w:t>4</w:t>
      </w:r>
      <w:r w:rsidR="00986B67">
        <w:t>7</w:t>
      </w:r>
      <w:r w:rsidR="00845030">
        <w:t xml:space="preserve">% </w:t>
      </w:r>
      <w:r>
        <w:t>of young adults, ages 18</w:t>
      </w:r>
      <w:r w:rsidR="00C6195A">
        <w:t>–</w:t>
      </w:r>
      <w:r>
        <w:t>24, reside in CPOHHs</w:t>
      </w:r>
      <w:r w:rsidR="00845030">
        <w:t xml:space="preserve">, </w:t>
      </w:r>
      <w:r w:rsidR="00986B67">
        <w:t>58</w:t>
      </w:r>
      <w:r w:rsidR="00845030">
        <w:t>% of those ages 25</w:t>
      </w:r>
      <w:r w:rsidR="00607181">
        <w:t>–</w:t>
      </w:r>
      <w:r w:rsidR="00845030">
        <w:t xml:space="preserve">29, and </w:t>
      </w:r>
      <w:r w:rsidR="00986B67">
        <w:t>46</w:t>
      </w:r>
      <w:r w:rsidR="00845030">
        <w:t>% of those ages 30</w:t>
      </w:r>
      <w:r w:rsidR="00607181">
        <w:t>–</w:t>
      </w:r>
      <w:r w:rsidR="00845030">
        <w:t>34</w:t>
      </w:r>
      <w:r>
        <w:t>.</w:t>
      </w:r>
      <w:r w:rsidR="00C774B9">
        <w:rPr>
          <w:rStyle w:val="FootnoteReference"/>
        </w:rPr>
        <w:footnoteReference w:id="1"/>
      </w:r>
    </w:p>
    <w:p w:rsidR="009674D1" w:rsidRDefault="009674D1" w:rsidP="002B3EDE"/>
    <w:p w:rsidR="009674D1" w:rsidRDefault="009674D1" w:rsidP="002B3EDE">
      <w:r>
        <w:t xml:space="preserve">After conducting an extensive pilot project in 2008, </w:t>
      </w:r>
      <w:r w:rsidR="00505596">
        <w:t>KN</w:t>
      </w:r>
      <w:r w:rsidR="00C6195A">
        <w:t xml:space="preserve"> </w:t>
      </w:r>
      <w:r>
        <w:t xml:space="preserve">made the decision to </w:t>
      </w:r>
      <w:r w:rsidR="000E1168">
        <w:t>move toward</w:t>
      </w:r>
      <w:r>
        <w:t xml:space="preserve"> address-based sample (ABS) frame in response to the growing number of cell</w:t>
      </w:r>
      <w:r w:rsidR="00986B67">
        <w:t xml:space="preserve"> </w:t>
      </w:r>
      <w:r>
        <w:t>phone</w:t>
      </w:r>
      <w:r w:rsidR="00986B67">
        <w:t xml:space="preserve"> </w:t>
      </w:r>
      <w:r>
        <w:t xml:space="preserve">only households that are outside the RDD frame. Before conducting the ABS pilot, </w:t>
      </w:r>
      <w:r w:rsidR="00C6195A">
        <w:t xml:space="preserve">we </w:t>
      </w:r>
      <w:r>
        <w:t xml:space="preserve">also experimented with supplementing </w:t>
      </w:r>
      <w:r w:rsidR="00C6195A">
        <w:t xml:space="preserve">its </w:t>
      </w:r>
      <w:r>
        <w:t>RDD samples with cell</w:t>
      </w:r>
      <w:r w:rsidR="00986B67">
        <w:t xml:space="preserve"> </w:t>
      </w:r>
      <w:r>
        <w:t xml:space="preserve">phone samples.  However, this approach </w:t>
      </w:r>
      <w:r w:rsidR="000E1168">
        <w:t xml:space="preserve">would </w:t>
      </w:r>
      <w:r w:rsidR="00C774B9">
        <w:t>was not</w:t>
      </w:r>
      <w:r w:rsidR="000E1168">
        <w:t xml:space="preserve"> </w:t>
      </w:r>
      <w:r>
        <w:t>cost effective</w:t>
      </w:r>
      <w:r w:rsidR="00C6195A">
        <w:t>—</w:t>
      </w:r>
      <w:r>
        <w:t>and raised a number of other operational, data quality, and liability issues (</w:t>
      </w:r>
      <w:r w:rsidR="00C6195A">
        <w:t>for example</w:t>
      </w:r>
      <w:r>
        <w:t xml:space="preserve">, calling cell phones while </w:t>
      </w:r>
      <w:r w:rsidR="00C6195A">
        <w:t xml:space="preserve">respondents </w:t>
      </w:r>
      <w:r>
        <w:t xml:space="preserve">were driving).   </w:t>
      </w:r>
    </w:p>
    <w:p w:rsidR="009674D1" w:rsidRDefault="009674D1" w:rsidP="002B3EDE"/>
    <w:p w:rsidR="009674D1" w:rsidRDefault="009674D1" w:rsidP="002B3EDE">
      <w:r>
        <w:t xml:space="preserve">The key advantage of the ABS sample frame is that it allows sampling of almost all </w:t>
      </w:r>
      <w:smartTag w:uri="urn:schemas-microsoft-com:office:smarttags" w:element="place">
        <w:smartTag w:uri="urn:schemas-microsoft-com:office:smarttags" w:element="country-region">
          <w:r>
            <w:t>U.S.</w:t>
          </w:r>
        </w:smartTag>
      </w:smartTag>
      <w:r>
        <w:t xml:space="preserve"> households. </w:t>
      </w:r>
      <w:r w:rsidR="00DE15EE">
        <w:t xml:space="preserve"> </w:t>
      </w:r>
      <w:r>
        <w:t>An estimated 9</w:t>
      </w:r>
      <w:r w:rsidR="00C774B9">
        <w:t>7</w:t>
      </w:r>
      <w:r>
        <w:t xml:space="preserve">% of households </w:t>
      </w:r>
      <w:r w:rsidR="00C6195A">
        <w:t xml:space="preserve">is </w:t>
      </w:r>
      <w:r>
        <w:t xml:space="preserve">“covered” in sampling nomenclature.  Regardless of household telephone status, </w:t>
      </w:r>
      <w:r w:rsidR="00C6195A">
        <w:t xml:space="preserve">those households </w:t>
      </w:r>
      <w:r>
        <w:t xml:space="preserve">can be reached and contacted </w:t>
      </w:r>
      <w:r w:rsidR="00607181">
        <w:t>through postal</w:t>
      </w:r>
      <w:r w:rsidR="00C6195A">
        <w:t xml:space="preserve"> </w:t>
      </w:r>
      <w:r>
        <w:t xml:space="preserve">mail.  Second, </w:t>
      </w:r>
      <w:r w:rsidR="00C774B9">
        <w:t>the KN</w:t>
      </w:r>
      <w:r w:rsidR="006F6590">
        <w:t xml:space="preserve"> </w:t>
      </w:r>
      <w:r>
        <w:t xml:space="preserve">ABS pilot project revealed </w:t>
      </w:r>
      <w:r w:rsidR="00C6195A">
        <w:t xml:space="preserve">several </w:t>
      </w:r>
      <w:r w:rsidR="000363A8">
        <w:t xml:space="preserve">additional </w:t>
      </w:r>
      <w:r>
        <w:t>advantages beyond expected improvement in recruiting adults from CPOHHs:</w:t>
      </w:r>
    </w:p>
    <w:p w:rsidR="009674D1" w:rsidRDefault="009674D1" w:rsidP="002B3EDE"/>
    <w:p w:rsidR="009674D1" w:rsidRDefault="009674D1" w:rsidP="002B3EDE">
      <w:pPr>
        <w:numPr>
          <w:ilvl w:val="0"/>
          <w:numId w:val="21"/>
        </w:numPr>
      </w:pPr>
      <w:r>
        <w:t>Improved sample representativeness for minority racial and ethnic groups</w:t>
      </w:r>
    </w:p>
    <w:p w:rsidR="009674D1" w:rsidRDefault="009674D1" w:rsidP="002B3EDE">
      <w:pPr>
        <w:numPr>
          <w:ilvl w:val="0"/>
          <w:numId w:val="21"/>
        </w:numPr>
      </w:pPr>
      <w:r>
        <w:t>Improved inclusion of lower educated and low income households</w:t>
      </w:r>
    </w:p>
    <w:p w:rsidR="009674D1" w:rsidRDefault="009674D1" w:rsidP="002B3EDE">
      <w:pPr>
        <w:numPr>
          <w:ilvl w:val="0"/>
          <w:numId w:val="21"/>
        </w:numPr>
      </w:pPr>
      <w:r>
        <w:lastRenderedPageBreak/>
        <w:t xml:space="preserve">Exclusive inclusion of </w:t>
      </w:r>
      <w:r w:rsidR="00DE15EE">
        <w:t xml:space="preserve">the fraction of </w:t>
      </w:r>
      <w:r>
        <w:t xml:space="preserve">CPOHHs that have neither a landline telephone nor Internet access (approximately </w:t>
      </w:r>
      <w:r w:rsidR="002B3EDE">
        <w:t>four to six percent</w:t>
      </w:r>
      <w:r w:rsidR="00C6195A">
        <w:t xml:space="preserve"> </w:t>
      </w:r>
      <w:r>
        <w:t>of US households).</w:t>
      </w:r>
    </w:p>
    <w:p w:rsidR="009674D1" w:rsidRDefault="009674D1" w:rsidP="002B3EDE">
      <w:pPr>
        <w:ind w:left="1080"/>
      </w:pPr>
    </w:p>
    <w:p w:rsidR="009674D1" w:rsidRDefault="009674D1" w:rsidP="002B3EDE">
      <w:r>
        <w:t>ABS involves probability-based sampling of addresses from the U.S. Postal Service’s Delivery Sequence File.  Randomly sampled addresses are invited to join KnowledgePanel through a series of mailings and</w:t>
      </w:r>
      <w:r w:rsidR="00C6195A">
        <w:t>,</w:t>
      </w:r>
      <w:r>
        <w:t xml:space="preserve"> in some </w:t>
      </w:r>
      <w:r w:rsidR="00DE15EE">
        <w:t>cases,</w:t>
      </w:r>
      <w:r>
        <w:t xml:space="preserve"> telephone follow-up calls to non-responders when a telephone number can be matched to the sampled address.   </w:t>
      </w:r>
      <w:r w:rsidR="00C774B9">
        <w:t>Operationally, i</w:t>
      </w:r>
      <w:r>
        <w:t xml:space="preserve">nvited households </w:t>
      </w:r>
      <w:r w:rsidR="00C774B9">
        <w:t xml:space="preserve">have the option </w:t>
      </w:r>
      <w:r w:rsidR="006F6590">
        <w:t>to join</w:t>
      </w:r>
      <w:r>
        <w:t xml:space="preserve"> the panel </w:t>
      </w:r>
      <w:r w:rsidR="00C774B9">
        <w:t>by</w:t>
      </w:r>
      <w:r w:rsidR="00AE291E">
        <w:t xml:space="preserve"> </w:t>
      </w:r>
      <w:r>
        <w:t xml:space="preserve">one of several </w:t>
      </w:r>
      <w:r w:rsidR="00AE291E">
        <w:t>ways:</w:t>
      </w:r>
      <w:r>
        <w:t xml:space="preserve"> </w:t>
      </w:r>
    </w:p>
    <w:p w:rsidR="009674D1" w:rsidRDefault="009674D1" w:rsidP="002B3EDE"/>
    <w:p w:rsidR="009674D1" w:rsidRDefault="00C774B9" w:rsidP="002B3EDE">
      <w:pPr>
        <w:numPr>
          <w:ilvl w:val="0"/>
          <w:numId w:val="22"/>
        </w:numPr>
      </w:pPr>
      <w:r>
        <w:t>C</w:t>
      </w:r>
      <w:r w:rsidR="009674D1">
        <w:t xml:space="preserve">ompleting and </w:t>
      </w:r>
      <w:r w:rsidR="00C6195A">
        <w:t>returning</w:t>
      </w:r>
      <w:r w:rsidR="009674D1">
        <w:t xml:space="preserve"> a paper form in a postage-paid envelope</w:t>
      </w:r>
      <w:r w:rsidR="0060594A">
        <w:t>,</w:t>
      </w:r>
    </w:p>
    <w:p w:rsidR="009674D1" w:rsidRDefault="00C774B9" w:rsidP="002B3EDE">
      <w:pPr>
        <w:numPr>
          <w:ilvl w:val="0"/>
          <w:numId w:val="22"/>
        </w:numPr>
      </w:pPr>
      <w:r>
        <w:t>C</w:t>
      </w:r>
      <w:r w:rsidR="009674D1">
        <w:t>alling a toll-free hotline maintained by Knowledge Networks</w:t>
      </w:r>
      <w:r w:rsidR="0060594A">
        <w:t xml:space="preserve">, </w:t>
      </w:r>
      <w:r w:rsidR="009674D1">
        <w:t xml:space="preserve">or  </w:t>
      </w:r>
    </w:p>
    <w:p w:rsidR="009674D1" w:rsidRDefault="00C774B9" w:rsidP="002B3EDE">
      <w:pPr>
        <w:numPr>
          <w:ilvl w:val="0"/>
          <w:numId w:val="22"/>
        </w:numPr>
      </w:pPr>
      <w:r>
        <w:t>G</w:t>
      </w:r>
      <w:r w:rsidR="009674D1">
        <w:t xml:space="preserve">oing to a </w:t>
      </w:r>
      <w:r w:rsidR="00DE15EE">
        <w:t xml:space="preserve">dedicated </w:t>
      </w:r>
      <w:r w:rsidR="009674D1">
        <w:t>KN web</w:t>
      </w:r>
      <w:r w:rsidR="0060594A">
        <w:t xml:space="preserve"> </w:t>
      </w:r>
      <w:r w:rsidR="009674D1">
        <w:t xml:space="preserve">site and completing an online recruitment form. </w:t>
      </w:r>
    </w:p>
    <w:p w:rsidR="009674D1" w:rsidRDefault="009674D1" w:rsidP="002B3EDE">
      <w:pPr>
        <w:ind w:left="60"/>
      </w:pPr>
    </w:p>
    <w:p w:rsidR="009674D1" w:rsidRPr="00F5692B" w:rsidRDefault="009674D1" w:rsidP="002B3EDE">
      <w:pPr>
        <w:ind w:left="60"/>
      </w:pPr>
      <w:r>
        <w:t xml:space="preserve">After initially accepting the invitation to join the panel, respondents are then “profiled” online </w:t>
      </w:r>
      <w:r w:rsidR="0060594A">
        <w:t xml:space="preserve">by </w:t>
      </w:r>
      <w:r>
        <w:t xml:space="preserve">answering key demographic questions about themselves. This profile is maintained </w:t>
      </w:r>
      <w:r w:rsidR="0060594A">
        <w:t>through</w:t>
      </w:r>
      <w:r>
        <w:t xml:space="preserve"> </w:t>
      </w:r>
      <w:r w:rsidR="0060594A">
        <w:t xml:space="preserve">the </w:t>
      </w:r>
      <w:r>
        <w:t xml:space="preserve">same procedures </w:t>
      </w:r>
      <w:r w:rsidR="00071B31">
        <w:t xml:space="preserve">that were previously </w:t>
      </w:r>
      <w:r>
        <w:t xml:space="preserve">established for RDD-recruited </w:t>
      </w:r>
      <w:r w:rsidR="00071B31">
        <w:t>panel members</w:t>
      </w:r>
      <w:r>
        <w:t>. Respondents not having an Internet connection are provided a laptop</w:t>
      </w:r>
      <w:r w:rsidR="006F6590">
        <w:t xml:space="preserve"> or netbook</w:t>
      </w:r>
      <w:r>
        <w:t xml:space="preserve"> computer and free Internet service. Respondents sampled from </w:t>
      </w:r>
      <w:r w:rsidR="0060594A">
        <w:t xml:space="preserve">the </w:t>
      </w:r>
      <w:r>
        <w:t xml:space="preserve">ABS frame, like those </w:t>
      </w:r>
      <w:r w:rsidR="0060594A">
        <w:t xml:space="preserve">sampled </w:t>
      </w:r>
      <w:r>
        <w:t>from the RDD frame</w:t>
      </w:r>
      <w:r w:rsidR="0060594A">
        <w:t>,</w:t>
      </w:r>
      <w:r>
        <w:t xml:space="preserve"> are </w:t>
      </w:r>
      <w:r w:rsidR="0060594A">
        <w:t xml:space="preserve">offered </w:t>
      </w:r>
      <w:r>
        <w:t xml:space="preserve">the same privacy terms and confidentiality protections that we have developed over the years and </w:t>
      </w:r>
      <w:r w:rsidR="0060594A">
        <w:t xml:space="preserve">that </w:t>
      </w:r>
      <w:r>
        <w:t>have been reviewed by dozens of Institutional Review Boards.</w:t>
      </w:r>
    </w:p>
    <w:p w:rsidR="009674D1" w:rsidRDefault="009674D1" w:rsidP="002B3EDE"/>
    <w:p w:rsidR="009674D1" w:rsidRDefault="009674D1" w:rsidP="002B3EDE">
      <w:r>
        <w:t xml:space="preserve">Large-scale ABS sampling for KnowledgePanel recruitment began in April 2009. As a result, </w:t>
      </w:r>
      <w:r w:rsidR="00B3640A">
        <w:t xml:space="preserve">sample coverage on </w:t>
      </w:r>
      <w:r>
        <w:t xml:space="preserve">KnowledgePanel </w:t>
      </w:r>
      <w:r w:rsidR="00B3640A">
        <w:t xml:space="preserve">of </w:t>
      </w:r>
      <w:r>
        <w:t>CPOHHs</w:t>
      </w:r>
      <w:r w:rsidR="006F6590">
        <w:t>, young</w:t>
      </w:r>
      <w:r>
        <w:t xml:space="preserve"> adults</w:t>
      </w:r>
      <w:r w:rsidR="00B3640A">
        <w:t xml:space="preserve">, and </w:t>
      </w:r>
      <w:r w:rsidR="006F6590">
        <w:t>minority population groups</w:t>
      </w:r>
      <w:r w:rsidR="00B3640A">
        <w:t xml:space="preserve"> has been increasing steadily since that time</w:t>
      </w:r>
      <w:r>
        <w:t xml:space="preserve">.  </w:t>
      </w:r>
    </w:p>
    <w:p w:rsidR="009674D1" w:rsidRDefault="009674D1" w:rsidP="002B3EDE"/>
    <w:p w:rsidR="009674D1" w:rsidRDefault="009674D1" w:rsidP="002B3EDE">
      <w:r>
        <w:t xml:space="preserve">Because </w:t>
      </w:r>
      <w:r w:rsidR="006F6590">
        <w:t xml:space="preserve">current </w:t>
      </w:r>
      <w:r w:rsidR="00071B31">
        <w:t xml:space="preserve">KnowledgePanel </w:t>
      </w:r>
      <w:r w:rsidR="00B3640A">
        <w:t xml:space="preserve">members have been </w:t>
      </w:r>
      <w:r>
        <w:t xml:space="preserve">recruited </w:t>
      </w:r>
      <w:r w:rsidR="006F6590">
        <w:t xml:space="preserve">over time </w:t>
      </w:r>
      <w:r>
        <w:t>from two different sample frames</w:t>
      </w:r>
      <w:r w:rsidR="0060594A">
        <w:t xml:space="preserve">, </w:t>
      </w:r>
      <w:r>
        <w:t>RDD and ABS</w:t>
      </w:r>
      <w:r w:rsidR="0060594A">
        <w:t xml:space="preserve">, </w:t>
      </w:r>
      <w:r w:rsidR="00B3640A">
        <w:t>KN</w:t>
      </w:r>
      <w:r>
        <w:t xml:space="preserve"> </w:t>
      </w:r>
      <w:r w:rsidR="0060594A">
        <w:t>implement</w:t>
      </w:r>
      <w:r w:rsidR="00071B31">
        <w:t>ed</w:t>
      </w:r>
      <w:r w:rsidR="0060594A">
        <w:t xml:space="preserve"> </w:t>
      </w:r>
      <w:r>
        <w:t xml:space="preserve">several technical </w:t>
      </w:r>
      <w:r w:rsidR="0060594A">
        <w:t xml:space="preserve">processes </w:t>
      </w:r>
      <w:r>
        <w:t xml:space="preserve">to merge samples sourced from these frames. </w:t>
      </w:r>
      <w:r w:rsidR="00B3640A">
        <w:t>KN’s</w:t>
      </w:r>
      <w:r>
        <w:t xml:space="preserve"> approach preserves the representative structure of the overall panel for the selection of individual client study samples. An advantage of mixing ABS frame panel members in any KnowledgePanel sample is a reduction in the variance of the weights. ABS-sourced sample</w:t>
      </w:r>
      <w:r w:rsidR="0060594A">
        <w:t>s</w:t>
      </w:r>
      <w:r>
        <w:t xml:space="preserve"> tend to align more </w:t>
      </w:r>
      <w:r w:rsidR="0060594A">
        <w:t xml:space="preserve">closely </w:t>
      </w:r>
      <w:r>
        <w:t>to the overall demographic distributions</w:t>
      </w:r>
      <w:r w:rsidR="00EF10BA">
        <w:t xml:space="preserve"> in the population</w:t>
      </w:r>
      <w:r w:rsidR="0060594A">
        <w:t>,</w:t>
      </w:r>
      <w:r>
        <w:t xml:space="preserve"> and thus the associated adjustment weights are somewhat more uniform and less varied. This variance reduction efficaciously attenuates the sample’s design effect and confirms a real advantage for study samples drawn from KnowledgePanel with its dual frame construction.</w:t>
      </w:r>
    </w:p>
    <w:p w:rsidR="009674D1" w:rsidRDefault="009674D1" w:rsidP="002B3EDE"/>
    <w:p w:rsidR="009674D1" w:rsidRDefault="009674D1" w:rsidP="002B3EDE"/>
    <w:p w:rsidR="009674D1" w:rsidRDefault="009674D1" w:rsidP="009674D1"/>
    <w:p w:rsidR="009674D1" w:rsidRDefault="009674D1" w:rsidP="009674D1"/>
    <w:p w:rsidR="009674D1" w:rsidRDefault="009674D1" w:rsidP="009674D1">
      <w:pPr>
        <w:pStyle w:val="Heading2"/>
        <w:jc w:val="center"/>
      </w:pPr>
      <w:bookmarkStart w:id="23" w:name="_Toc219548449"/>
      <w:bookmarkStart w:id="24" w:name="_Toc486146086"/>
      <w:bookmarkStart w:id="25" w:name="_Toc520277128"/>
      <w:bookmarkStart w:id="26" w:name="_Toc529345477"/>
      <w:bookmarkStart w:id="27" w:name="_Toc28947546"/>
      <w:bookmarkStart w:id="28" w:name="_Toc214359375"/>
      <w:bookmarkStart w:id="29" w:name="_Toc347490478"/>
      <w:bookmarkEnd w:id="23"/>
      <w:bookmarkEnd w:id="24"/>
      <w:bookmarkEnd w:id="25"/>
      <w:bookmarkEnd w:id="26"/>
      <w:bookmarkEnd w:id="27"/>
      <w:bookmarkEnd w:id="28"/>
      <w:r>
        <w:t>Survey Administration</w:t>
      </w:r>
      <w:bookmarkEnd w:id="29"/>
    </w:p>
    <w:p w:rsidR="009674D1" w:rsidRDefault="009674D1" w:rsidP="009674D1"/>
    <w:p w:rsidR="009674D1" w:rsidRDefault="009674D1" w:rsidP="009674D1">
      <w:r>
        <w:t xml:space="preserve">For client surveys, samples are drawn at random from among active panel members. Depending on the study, eligibility criteria will be applied or in-field screening of the sample will be carried out. Sample sizes can range widely depending on the objectives and design of the study.   </w:t>
      </w:r>
    </w:p>
    <w:p w:rsidR="009674D1" w:rsidRDefault="009674D1" w:rsidP="009674D1"/>
    <w:p w:rsidR="009674D1" w:rsidRDefault="009674D1" w:rsidP="009674D1">
      <w:r>
        <w:lastRenderedPageBreak/>
        <w:t>Once assigned to a survey, members receive a notification e</w:t>
      </w:r>
      <w:r w:rsidR="002B3EDE">
        <w:t>-</w:t>
      </w:r>
      <w:r>
        <w:t xml:space="preserve">mail letting them know there is a new survey available for them to take. This email notification contains a link that sends them </w:t>
      </w:r>
      <w:r w:rsidR="002B3EDE">
        <w:t xml:space="preserve">to </w:t>
      </w:r>
      <w:r>
        <w:t xml:space="preserve">the survey questionnaire. No login name or password is required. The field period depends on the client’s needs and can range anywhere from a few hours to several weeks. </w:t>
      </w:r>
    </w:p>
    <w:p w:rsidR="009674D1" w:rsidRDefault="009674D1" w:rsidP="009674D1"/>
    <w:p w:rsidR="009674D1" w:rsidRDefault="009674D1" w:rsidP="009674D1">
      <w:r>
        <w:t xml:space="preserve">After three days, automatic email reminders are sent to all non-responding panel members in the sample. If email reminders do not generate a sufficient response, an automated telephone reminder call </w:t>
      </w:r>
      <w:r w:rsidR="00185068">
        <w:t xml:space="preserve">can </w:t>
      </w:r>
      <w:r>
        <w:t>be initiated. The usual protocol is to wait at least three</w:t>
      </w:r>
      <w:r w:rsidR="00185068">
        <w:t xml:space="preserve"> to </w:t>
      </w:r>
      <w:r>
        <w:t>four days after the e</w:t>
      </w:r>
      <w:r w:rsidR="00185068">
        <w:t>-</w:t>
      </w:r>
      <w:r>
        <w:t xml:space="preserve">mail reminder before calling. To assist panel members with their survey taking, each individual has a personalized “home page” that lists all the surveys that were assigned to that member and have yet to be completed. </w:t>
      </w:r>
    </w:p>
    <w:p w:rsidR="009674D1" w:rsidRDefault="009674D1" w:rsidP="009674D1"/>
    <w:p w:rsidR="009674D1" w:rsidRDefault="009674D1" w:rsidP="009674D1">
      <w:smartTag w:uri="urn:schemas-microsoft-com:office:smarttags" w:element="PersonName">
        <w:r>
          <w:t>Knowledge Networks</w:t>
        </w:r>
      </w:smartTag>
      <w:r>
        <w:t xml:space="preserve"> also operates an ongoing modest incentive program to encourage participation and create member loyalty.</w:t>
      </w:r>
      <w:r w:rsidR="00185068">
        <w:t xml:space="preserve"> </w:t>
      </w:r>
      <w:r>
        <w:t xml:space="preserve">Members can enter special raffles or can be entered into special sweepstakes with both cash </w:t>
      </w:r>
      <w:r w:rsidR="00185068">
        <w:t xml:space="preserve">rewards </w:t>
      </w:r>
      <w:r>
        <w:t>and other prizes to be won.</w:t>
      </w:r>
    </w:p>
    <w:p w:rsidR="009674D1" w:rsidRDefault="009674D1" w:rsidP="009674D1">
      <w:bookmarkStart w:id="30" w:name="_Toc486146089"/>
      <w:bookmarkStart w:id="31" w:name="_Toc520277129"/>
      <w:bookmarkStart w:id="32" w:name="_Toc529345478"/>
      <w:bookmarkEnd w:id="30"/>
      <w:bookmarkEnd w:id="31"/>
      <w:bookmarkEnd w:id="32"/>
    </w:p>
    <w:p w:rsidR="009674D1" w:rsidRDefault="009674D1" w:rsidP="009674D1">
      <w:r>
        <w:t xml:space="preserve">The typical survey commitment for panel members is one survey per week or four per month with </w:t>
      </w:r>
      <w:r w:rsidR="00BE1387">
        <w:t>duration</w:t>
      </w:r>
      <w:r>
        <w:t xml:space="preserve"> of 10</w:t>
      </w:r>
      <w:r w:rsidR="00185068">
        <w:t xml:space="preserve"> to </w:t>
      </w:r>
      <w:r>
        <w:t>15 minutes per survey. Some client surveys exceed this time</w:t>
      </w:r>
      <w:r w:rsidR="00185068">
        <w:t>,</w:t>
      </w:r>
      <w:r>
        <w:t xml:space="preserve"> and in the case of longer surveys</w:t>
      </w:r>
      <w:r w:rsidR="00185068">
        <w:t>,</w:t>
      </w:r>
      <w:r>
        <w:t xml:space="preserve"> an additional incentive </w:t>
      </w:r>
      <w:r w:rsidR="00185068">
        <w:t xml:space="preserve">can </w:t>
      </w:r>
      <w:r>
        <w:t>be provided.</w:t>
      </w:r>
    </w:p>
    <w:p w:rsidR="009674D1" w:rsidRDefault="009674D1" w:rsidP="009674D1">
      <w:pPr>
        <w:pStyle w:val="Heading2"/>
        <w:jc w:val="center"/>
      </w:pPr>
      <w:bookmarkStart w:id="33" w:name="_Toc28947547"/>
      <w:bookmarkStart w:id="34" w:name="_Toc214359376"/>
      <w:bookmarkStart w:id="35" w:name="_Toc219548450"/>
      <w:bookmarkEnd w:id="33"/>
      <w:bookmarkEnd w:id="34"/>
      <w:bookmarkEnd w:id="35"/>
    </w:p>
    <w:p w:rsidR="009674D1" w:rsidRDefault="009674D1" w:rsidP="009674D1">
      <w:pPr>
        <w:pStyle w:val="Heading2"/>
        <w:jc w:val="center"/>
      </w:pPr>
      <w:bookmarkStart w:id="36" w:name="_Toc347490479"/>
      <w:r>
        <w:t>Survey Sampling from KnowledgePanel</w:t>
      </w:r>
      <w:bookmarkEnd w:id="36"/>
    </w:p>
    <w:p w:rsidR="009674D1" w:rsidRDefault="009674D1" w:rsidP="009674D1"/>
    <w:p w:rsidR="009674D1" w:rsidRDefault="009674D1" w:rsidP="009674D1">
      <w:r>
        <w:t xml:space="preserve">Once Panel Members are recruited and profiled, they become eligible for selection for specific client surveys. In most cases, the specific survey sample represents a simple random sample from the panel, for example, a general population survey.  Customized stratified random sampling based on profile data </w:t>
      </w:r>
      <w:r w:rsidR="00185068">
        <w:t xml:space="preserve">can </w:t>
      </w:r>
      <w:r>
        <w:t>also be conducted as required by the study design.</w:t>
      </w:r>
    </w:p>
    <w:p w:rsidR="009674D1" w:rsidRDefault="009674D1" w:rsidP="009674D1"/>
    <w:p w:rsidR="009674D1" w:rsidRDefault="009674D1" w:rsidP="009674D1">
      <w:pPr>
        <w:rPr>
          <w:strike/>
        </w:rPr>
      </w:pPr>
      <w:r>
        <w:t>The general sampling rule is to assign no more than one survey per week to members. Allowing for rare exceptions</w:t>
      </w:r>
      <w:r w:rsidR="00185068">
        <w:t xml:space="preserve"> during some weeks</w:t>
      </w:r>
      <w:r>
        <w:t xml:space="preserve">, this limits a member’s total assignments per month to </w:t>
      </w:r>
      <w:r w:rsidR="00185068">
        <w:t xml:space="preserve">four </w:t>
      </w:r>
      <w:r>
        <w:t xml:space="preserve">or </w:t>
      </w:r>
      <w:r w:rsidR="00185068">
        <w:t xml:space="preserve">six </w:t>
      </w:r>
      <w:r>
        <w:t>surveys. In certain cases, a survey sample calls for pre-screening, that is, members are drawn from a subsample of the panel (such as</w:t>
      </w:r>
      <w:r w:rsidR="00185068">
        <w:t xml:space="preserve"> </w:t>
      </w:r>
      <w:r>
        <w:t xml:space="preserve">females, Republicans, grocery shoppers, etc.).  In such cases, care is taken to ensure that all subsequent survey samples drawn that week are selected in such a way as to result in a sample that remains representative of the panel distributions.  </w:t>
      </w:r>
    </w:p>
    <w:p w:rsidR="009674D1" w:rsidRDefault="009674D1" w:rsidP="009674D1"/>
    <w:p w:rsidR="009674D1" w:rsidRDefault="009674D1" w:rsidP="009674D1">
      <w:r w:rsidRPr="0073419D">
        <w:t xml:space="preserve">For this survey, a nationally representative sample of U.S. adults (18 and </w:t>
      </w:r>
      <w:r w:rsidR="00185068" w:rsidRPr="0073419D">
        <w:t>older</w:t>
      </w:r>
      <w:r w:rsidRPr="0073419D">
        <w:t>) was selected.</w:t>
      </w:r>
    </w:p>
    <w:p w:rsidR="009674D1" w:rsidRDefault="009674D1" w:rsidP="009674D1"/>
    <w:p w:rsidR="009674D1" w:rsidRDefault="009674D1" w:rsidP="009674D1">
      <w:pPr>
        <w:pStyle w:val="BodyText"/>
      </w:pPr>
    </w:p>
    <w:p w:rsidR="009674D1" w:rsidRDefault="009674D1" w:rsidP="009674D1">
      <w:pPr>
        <w:pStyle w:val="Heading2"/>
        <w:jc w:val="center"/>
      </w:pPr>
      <w:bookmarkStart w:id="37" w:name="_Toc219548451"/>
      <w:bookmarkStart w:id="38" w:name="_Toc214359377"/>
      <w:bookmarkStart w:id="39" w:name="_Toc347490480"/>
      <w:bookmarkEnd w:id="37"/>
      <w:bookmarkEnd w:id="38"/>
      <w:r>
        <w:t>Sample Weighting</w:t>
      </w:r>
      <w:bookmarkEnd w:id="39"/>
    </w:p>
    <w:p w:rsidR="009674D1" w:rsidRDefault="009674D1" w:rsidP="009674D1">
      <w:pPr>
        <w:jc w:val="center"/>
        <w:rPr>
          <w:b/>
          <w:bCs/>
          <w:sz w:val="28"/>
          <w:szCs w:val="28"/>
        </w:rPr>
      </w:pPr>
    </w:p>
    <w:p w:rsidR="004545B1" w:rsidRPr="00954D78" w:rsidRDefault="004545B1" w:rsidP="004545B1">
      <w:r w:rsidRPr="00954D78">
        <w:t>The design for KnowledgePanel</w:t>
      </w:r>
      <w:r w:rsidRPr="00954D78">
        <w:rPr>
          <w:vertAlign w:val="superscript"/>
        </w:rPr>
        <w:t>®</w:t>
      </w:r>
      <w:r w:rsidRPr="00954D78" w:rsidDel="00B35CFA">
        <w:t xml:space="preserve"> </w:t>
      </w:r>
      <w:r>
        <w:t xml:space="preserve">recruitment </w:t>
      </w:r>
      <w:r w:rsidRPr="00954D78">
        <w:t xml:space="preserve">begins as an equal probability sample with several enhancements incorporated to improve efficiency.  Since any alteration in the selection process is a deviation from a pure equal probability sample design, statistical weighting adjustments are made to the data to offset known selection deviations.  These adjustments are incorporated in the sample’s </w:t>
      </w:r>
      <w:r w:rsidRPr="00954D78">
        <w:rPr>
          <w:b/>
        </w:rPr>
        <w:t>base weight</w:t>
      </w:r>
      <w:r w:rsidRPr="00954D78">
        <w:t xml:space="preserve">.  </w:t>
      </w:r>
    </w:p>
    <w:p w:rsidR="004545B1" w:rsidRPr="00954D78" w:rsidRDefault="004545B1" w:rsidP="004545B1"/>
    <w:p w:rsidR="009674D1" w:rsidRPr="00954D78" w:rsidRDefault="004545B1" w:rsidP="009674D1">
      <w:r w:rsidRPr="00954D78">
        <w:t xml:space="preserve">There are also several sources of survey error that are an inherent part of any survey process, such as non-coverage and non-response due to panel recruitment methods and to inevitable panel attrition.  We address these sources of sampling and non-sampling error </w:t>
      </w:r>
      <w:r>
        <w:t xml:space="preserve">by </w:t>
      </w:r>
      <w:r w:rsidRPr="00954D78">
        <w:t xml:space="preserve">using a </w:t>
      </w:r>
      <w:r w:rsidRPr="00954D78">
        <w:rPr>
          <w:b/>
        </w:rPr>
        <w:t>panel demographic post-stratification weight</w:t>
      </w:r>
      <w:r w:rsidRPr="00954D78">
        <w:t xml:space="preserve"> as an additional adjustment.  </w:t>
      </w:r>
    </w:p>
    <w:p w:rsidR="009674D1" w:rsidRPr="00954D78" w:rsidRDefault="003D7381" w:rsidP="009674D1">
      <w:r>
        <w:t xml:space="preserve">All the above weighting is done </w:t>
      </w:r>
      <w:r w:rsidR="001F7303">
        <w:t>before</w:t>
      </w:r>
      <w:r>
        <w:t xml:space="preserve"> the study sample </w:t>
      </w:r>
      <w:r w:rsidR="001F7303">
        <w:t xml:space="preserve">is </w:t>
      </w:r>
      <w:r>
        <w:t>drawn.  Once a study sample is finalized (all data collected and a final data set made)</w:t>
      </w:r>
      <w:r w:rsidR="00607181">
        <w:t xml:space="preserve">, </w:t>
      </w:r>
      <w:r w:rsidR="00607181" w:rsidRPr="00954D78">
        <w:t>a</w:t>
      </w:r>
      <w:r w:rsidR="009674D1" w:rsidRPr="00954D78">
        <w:t xml:space="preserve"> set of </w:t>
      </w:r>
      <w:r w:rsidR="009674D1" w:rsidRPr="00954D78">
        <w:rPr>
          <w:b/>
        </w:rPr>
        <w:t>study-specific post-stratification weights</w:t>
      </w:r>
      <w:r w:rsidR="009674D1" w:rsidRPr="00954D78">
        <w:t xml:space="preserve"> are constructed </w:t>
      </w:r>
      <w:r w:rsidR="00185068">
        <w:t>so that</w:t>
      </w:r>
      <w:r w:rsidR="00185068" w:rsidRPr="00954D78">
        <w:t xml:space="preserve"> </w:t>
      </w:r>
      <w:r w:rsidR="009674D1" w:rsidRPr="00954D78">
        <w:t xml:space="preserve">the study data </w:t>
      </w:r>
      <w:r w:rsidR="00185068">
        <w:t>can be</w:t>
      </w:r>
      <w:r w:rsidR="00185068" w:rsidRPr="00954D78">
        <w:t xml:space="preserve"> </w:t>
      </w:r>
      <w:r w:rsidR="009674D1" w:rsidRPr="00954D78">
        <w:t>adjust</w:t>
      </w:r>
      <w:r w:rsidR="00185068">
        <w:t>ed</w:t>
      </w:r>
      <w:r w:rsidR="009674D1" w:rsidRPr="00954D78">
        <w:t xml:space="preserve"> for the study’s sample design and </w:t>
      </w:r>
      <w:r w:rsidR="00185068">
        <w:t xml:space="preserve">for </w:t>
      </w:r>
      <w:r w:rsidR="009674D1" w:rsidRPr="00954D78">
        <w:t xml:space="preserve">survey non-response.  </w:t>
      </w:r>
    </w:p>
    <w:p w:rsidR="009674D1" w:rsidRPr="00954D78" w:rsidRDefault="009674D1" w:rsidP="009674D1"/>
    <w:p w:rsidR="009674D1" w:rsidRPr="00954D78" w:rsidRDefault="009674D1" w:rsidP="009674D1">
      <w:r w:rsidRPr="00954D78">
        <w:t>A description of these types of weights follows.</w:t>
      </w:r>
    </w:p>
    <w:p w:rsidR="009674D1" w:rsidRPr="00954D78" w:rsidRDefault="009674D1" w:rsidP="009674D1">
      <w:pPr>
        <w:rPr>
          <w:b/>
        </w:rPr>
      </w:pPr>
    </w:p>
    <w:p w:rsidR="009674D1" w:rsidRPr="00954D78" w:rsidRDefault="009674D1" w:rsidP="009674D1">
      <w:pPr>
        <w:rPr>
          <w:b/>
        </w:rPr>
      </w:pPr>
      <w:r w:rsidRPr="00954D78">
        <w:rPr>
          <w:b/>
        </w:rPr>
        <w:t>The Base Weight</w:t>
      </w:r>
    </w:p>
    <w:p w:rsidR="009674D1" w:rsidRPr="00954D78" w:rsidRDefault="009674D1" w:rsidP="009674D1">
      <w:pPr>
        <w:keepNext/>
      </w:pPr>
    </w:p>
    <w:p w:rsidR="004545B1" w:rsidRPr="00954D78" w:rsidRDefault="004545B1" w:rsidP="004545B1">
      <w:r w:rsidRPr="00954D78">
        <w:t>In a KnowledgePanel sample there are seven known sources of deviation from an equal probability of selection design. These are corrected in the Base Weight and are described below.</w:t>
      </w:r>
    </w:p>
    <w:p w:rsidR="004545B1" w:rsidRPr="00954D78" w:rsidRDefault="004545B1" w:rsidP="004545B1"/>
    <w:p w:rsidR="004545B1" w:rsidRPr="00954D78" w:rsidRDefault="004545B1" w:rsidP="004545B1">
      <w:pPr>
        <w:keepNext/>
        <w:numPr>
          <w:ilvl w:val="0"/>
          <w:numId w:val="14"/>
        </w:numPr>
      </w:pPr>
      <w:r w:rsidRPr="00954D78">
        <w:t>Under</w:t>
      </w:r>
      <w:r>
        <w:t>-</w:t>
      </w:r>
      <w:r w:rsidRPr="00954D78">
        <w:t>sampling of telephone numbers unmatched to a valid mailing address</w:t>
      </w:r>
    </w:p>
    <w:p w:rsidR="004545B1" w:rsidRPr="00954D78" w:rsidRDefault="004545B1" w:rsidP="004545B1">
      <w:pPr>
        <w:keepNext/>
        <w:tabs>
          <w:tab w:val="num" w:pos="1080"/>
        </w:tabs>
        <w:ind w:left="720"/>
      </w:pPr>
    </w:p>
    <w:p w:rsidR="004545B1" w:rsidRPr="00954D78" w:rsidRDefault="004545B1" w:rsidP="004545B1">
      <w:pPr>
        <w:tabs>
          <w:tab w:val="num" w:pos="1080"/>
        </w:tabs>
        <w:ind w:left="720"/>
      </w:pPr>
      <w:r w:rsidRPr="00954D78">
        <w:t>An address match is attempted on all the Random Digit Dial (RDD)</w:t>
      </w:r>
      <w:r>
        <w:t>-</w:t>
      </w:r>
      <w:r w:rsidRPr="00954D78">
        <w:t>generated telephone numbers in the sample after the sample has been purged of business and institutional numbers and screened for non-working numbers. The success rate for address matching is in the 60</w:t>
      </w:r>
      <w:r>
        <w:t xml:space="preserve"> to </w:t>
      </w:r>
      <w:r w:rsidRPr="00954D78">
        <w:t xml:space="preserve">70% range. </w:t>
      </w:r>
      <w:r>
        <w:t>Households having t</w:t>
      </w:r>
      <w:r w:rsidRPr="00954D78">
        <w:t xml:space="preserve">elephone numbers with valid addresses are sent an advance letter, notifying </w:t>
      </w:r>
      <w:r>
        <w:t>them</w:t>
      </w:r>
      <w:r w:rsidRPr="00954D78">
        <w:t xml:space="preserve"> that </w:t>
      </w:r>
      <w:r>
        <w:t>they</w:t>
      </w:r>
      <w:r w:rsidRPr="00954D78">
        <w:t xml:space="preserve"> will be contacted by phone to join KnowledgePanel. The remaining, unmatched numbers are under-sampled as a recruitment efficiency strategy. Advance letters improve recruitment success rates.  Under-sampling </w:t>
      </w:r>
      <w:r>
        <w:t>was suspended</w:t>
      </w:r>
      <w:r w:rsidRPr="00954D78">
        <w:t xml:space="preserve"> between July 2005 and April 2007. It was resumed in May 2007</w:t>
      </w:r>
      <w:r>
        <w:t>,</w:t>
      </w:r>
      <w:r w:rsidRPr="00954D78">
        <w:t xml:space="preserve"> </w:t>
      </w:r>
      <w:r>
        <w:t>using</w:t>
      </w:r>
      <w:r w:rsidRPr="00954D78">
        <w:t xml:space="preserve"> a sampling rate of 0.75.</w:t>
      </w:r>
      <w:r>
        <w:t xml:space="preserve">  RDD recruitment ended in July 2009.</w:t>
      </w:r>
    </w:p>
    <w:p w:rsidR="004545B1" w:rsidRPr="00954D78" w:rsidRDefault="004545B1" w:rsidP="004545B1">
      <w:pPr>
        <w:tabs>
          <w:tab w:val="num" w:pos="1080"/>
        </w:tabs>
        <w:ind w:left="720"/>
      </w:pPr>
    </w:p>
    <w:p w:rsidR="004545B1" w:rsidRPr="00954D78" w:rsidRDefault="004545B1" w:rsidP="004545B1">
      <w:pPr>
        <w:keepNext/>
        <w:numPr>
          <w:ilvl w:val="0"/>
          <w:numId w:val="14"/>
        </w:numPr>
      </w:pPr>
      <w:r w:rsidRPr="00954D78">
        <w:t>RDD selection proportional to the number of telephone landlines reaching the household</w:t>
      </w:r>
    </w:p>
    <w:p w:rsidR="004545B1" w:rsidRPr="00954D78" w:rsidRDefault="004545B1" w:rsidP="004545B1">
      <w:pPr>
        <w:keepNext/>
        <w:tabs>
          <w:tab w:val="num" w:pos="1080"/>
        </w:tabs>
        <w:ind w:left="720"/>
      </w:pPr>
    </w:p>
    <w:p w:rsidR="004545B1" w:rsidRPr="00954D78" w:rsidRDefault="004545B1" w:rsidP="004545B1">
      <w:pPr>
        <w:tabs>
          <w:tab w:val="num" w:pos="1080"/>
        </w:tabs>
        <w:ind w:left="720"/>
      </w:pPr>
      <w:r w:rsidRPr="00954D78">
        <w:t xml:space="preserve">As part of the field data collection operation, information is collected on the number of separate telephone landlines in each selected household. </w:t>
      </w:r>
      <w:r>
        <w:t xml:space="preserve">The probability of selecting a </w:t>
      </w:r>
      <w:r w:rsidRPr="00954D78">
        <w:t>multiple</w:t>
      </w:r>
      <w:r>
        <w:t>-</w:t>
      </w:r>
      <w:r w:rsidRPr="00954D78">
        <w:t>line household is down</w:t>
      </w:r>
      <w:r>
        <w:t>-</w:t>
      </w:r>
      <w:r w:rsidRPr="00954D78">
        <w:t xml:space="preserve">weighted by the inverse of </w:t>
      </w:r>
      <w:r>
        <w:t>the</w:t>
      </w:r>
      <w:r w:rsidRPr="00954D78">
        <w:t xml:space="preserve"> number of landlines.</w:t>
      </w:r>
      <w:r>
        <w:t xml:space="preserve">  RDD recruitment ended in July 2009.</w:t>
      </w:r>
    </w:p>
    <w:p w:rsidR="004545B1" w:rsidRPr="00954D78" w:rsidRDefault="004545B1" w:rsidP="004545B1">
      <w:pPr>
        <w:tabs>
          <w:tab w:val="num" w:pos="1080"/>
        </w:tabs>
        <w:ind w:left="720"/>
      </w:pPr>
    </w:p>
    <w:p w:rsidR="004545B1" w:rsidRPr="00954D78" w:rsidRDefault="004545B1" w:rsidP="004545B1">
      <w:pPr>
        <w:keepNext/>
        <w:numPr>
          <w:ilvl w:val="0"/>
          <w:numId w:val="14"/>
        </w:numPr>
      </w:pPr>
      <w:r w:rsidRPr="00954D78">
        <w:t xml:space="preserve">Some minor oversampling of </w:t>
      </w:r>
      <w:smartTag w:uri="urn:schemas-microsoft-com:office:smarttags" w:element="City">
        <w:r w:rsidRPr="00954D78">
          <w:t>Chicago</w:t>
        </w:r>
      </w:smartTag>
      <w:r w:rsidRPr="00954D78">
        <w:t xml:space="preserve"> and </w:t>
      </w:r>
      <w:smartTag w:uri="urn:schemas-microsoft-com:office:smarttags" w:element="place">
        <w:smartTag w:uri="urn:schemas-microsoft-com:office:smarttags" w:element="City">
          <w:r w:rsidRPr="00954D78">
            <w:t>Los Angeles</w:t>
          </w:r>
        </w:smartTag>
      </w:smartTag>
      <w:r w:rsidRPr="00954D78">
        <w:t xml:space="preserve"> </w:t>
      </w:r>
      <w:r>
        <w:t>in</w:t>
      </w:r>
      <w:r w:rsidRPr="00954D78">
        <w:t xml:space="preserve"> early pilot surveys</w:t>
      </w:r>
    </w:p>
    <w:p w:rsidR="004545B1" w:rsidRPr="00954D78" w:rsidRDefault="004545B1" w:rsidP="004545B1">
      <w:pPr>
        <w:keepNext/>
        <w:tabs>
          <w:tab w:val="num" w:pos="1080"/>
        </w:tabs>
        <w:ind w:left="720"/>
      </w:pPr>
    </w:p>
    <w:p w:rsidR="004545B1" w:rsidRPr="00954D78" w:rsidRDefault="004545B1" w:rsidP="004545B1">
      <w:pPr>
        <w:tabs>
          <w:tab w:val="num" w:pos="1080"/>
        </w:tabs>
        <w:ind w:left="720"/>
      </w:pPr>
      <w:r w:rsidRPr="00954D78">
        <w:t xml:space="preserve">Two pilot surveys carried out in </w:t>
      </w:r>
      <w:smartTag w:uri="urn:schemas-microsoft-com:office:smarttags" w:element="City">
        <w:r w:rsidRPr="00954D78">
          <w:t>Chicago</w:t>
        </w:r>
      </w:smartTag>
      <w:r w:rsidRPr="00954D78">
        <w:t xml:space="preserve"> and </w:t>
      </w:r>
      <w:smartTag w:uri="urn:schemas-microsoft-com:office:smarttags" w:element="place">
        <w:smartTag w:uri="urn:schemas-microsoft-com:office:smarttags" w:element="City">
          <w:r w:rsidRPr="00954D78">
            <w:t>Los Angeles</w:t>
          </w:r>
        </w:smartTag>
      </w:smartTag>
      <w:r w:rsidRPr="00954D78">
        <w:t xml:space="preserve"> when the panel was </w:t>
      </w:r>
      <w:r>
        <w:t>initially</w:t>
      </w:r>
      <w:r w:rsidRPr="00954D78">
        <w:t xml:space="preserve"> being built increased the relative size of the sample from these two cities.  With natural attrition and growth in size, </w:t>
      </w:r>
      <w:r>
        <w:t>that</w:t>
      </w:r>
      <w:r w:rsidRPr="00954D78">
        <w:t xml:space="preserve"> impact is disappearing over time. It remains part of our base adjustment weighting because of a small number of extant panel members from that </w:t>
      </w:r>
      <w:r>
        <w:t>initial</w:t>
      </w:r>
      <w:r w:rsidRPr="00954D78">
        <w:t xml:space="preserve"> panel cohort.</w:t>
      </w:r>
    </w:p>
    <w:p w:rsidR="004545B1" w:rsidRPr="00954D78" w:rsidRDefault="004545B1" w:rsidP="004545B1">
      <w:pPr>
        <w:tabs>
          <w:tab w:val="num" w:pos="1080"/>
        </w:tabs>
        <w:ind w:left="720"/>
      </w:pPr>
    </w:p>
    <w:p w:rsidR="004545B1" w:rsidRPr="00954D78" w:rsidRDefault="004545B1" w:rsidP="004545B1">
      <w:pPr>
        <w:keepNext/>
        <w:numPr>
          <w:ilvl w:val="0"/>
          <w:numId w:val="14"/>
        </w:numPr>
      </w:pPr>
      <w:r w:rsidRPr="00954D78">
        <w:lastRenderedPageBreak/>
        <w:t>Early oversampling the four largest states and central region states</w:t>
      </w:r>
    </w:p>
    <w:p w:rsidR="004545B1" w:rsidRPr="00954D78" w:rsidRDefault="004545B1" w:rsidP="004545B1">
      <w:pPr>
        <w:keepNext/>
        <w:tabs>
          <w:tab w:val="num" w:pos="1080"/>
        </w:tabs>
        <w:ind w:left="720"/>
      </w:pPr>
    </w:p>
    <w:p w:rsidR="004545B1" w:rsidRPr="00954D78" w:rsidRDefault="004545B1" w:rsidP="004545B1">
      <w:pPr>
        <w:tabs>
          <w:tab w:val="num" w:pos="1080"/>
        </w:tabs>
        <w:ind w:left="720"/>
      </w:pPr>
      <w:r w:rsidRPr="00954D78">
        <w:t>At the time when the panel was first being built, survey demand in the four largest states (</w:t>
      </w:r>
      <w:smartTag w:uri="urn:schemas-microsoft-com:office:smarttags" w:element="State">
        <w:r w:rsidRPr="00954D78">
          <w:t>California</w:t>
        </w:r>
      </w:smartTag>
      <w:r w:rsidRPr="00954D78">
        <w:t xml:space="preserve">, </w:t>
      </w:r>
      <w:smartTag w:uri="urn:schemas-microsoft-com:office:smarttags" w:element="City">
        <w:r w:rsidRPr="00954D78">
          <w:t>New York</w:t>
        </w:r>
      </w:smartTag>
      <w:r w:rsidRPr="00954D78">
        <w:t xml:space="preserve">, </w:t>
      </w:r>
      <w:smartTag w:uri="urn:schemas-microsoft-com:office:smarttags" w:element="State">
        <w:r w:rsidRPr="00954D78">
          <w:t>Florida</w:t>
        </w:r>
      </w:smartTag>
      <w:r w:rsidRPr="00954D78">
        <w:t xml:space="preserve">, and </w:t>
      </w:r>
      <w:smartTag w:uri="urn:schemas-microsoft-com:office:smarttags" w:element="place">
        <w:smartTag w:uri="urn:schemas-microsoft-com:office:smarttags" w:element="State">
          <w:r w:rsidRPr="00954D78">
            <w:t>Texas</w:t>
          </w:r>
        </w:smartTag>
      </w:smartTag>
      <w:r w:rsidRPr="00954D78">
        <w:t xml:space="preserve">) </w:t>
      </w:r>
      <w:r>
        <w:t>necessitated</w:t>
      </w:r>
      <w:r w:rsidRPr="00954D78">
        <w:t xml:space="preserve"> oversampling during January</w:t>
      </w:r>
      <w:r>
        <w:t>–</w:t>
      </w:r>
      <w:r w:rsidRPr="00954D78">
        <w:t>October 2000.  Similarly, the central region states were oversampled for a brief period</w:t>
      </w:r>
      <w:r>
        <w:t xml:space="preserve"> of time</w:t>
      </w:r>
      <w:r w:rsidRPr="00954D78">
        <w:t xml:space="preserve">. These now diminishing effects still remain in the panel membership and thus weighting adjustments </w:t>
      </w:r>
      <w:r>
        <w:t xml:space="preserve">are required </w:t>
      </w:r>
      <w:r w:rsidRPr="00954D78">
        <w:t>for these geographic areas.</w:t>
      </w:r>
    </w:p>
    <w:p w:rsidR="004545B1" w:rsidRPr="00954D78" w:rsidRDefault="004545B1" w:rsidP="004545B1">
      <w:pPr>
        <w:tabs>
          <w:tab w:val="num" w:pos="1080"/>
        </w:tabs>
        <w:ind w:left="720"/>
      </w:pPr>
    </w:p>
    <w:p w:rsidR="004545B1" w:rsidRPr="00954D78" w:rsidRDefault="004545B1" w:rsidP="004545B1">
      <w:pPr>
        <w:pStyle w:val="ListParagraph"/>
        <w:keepNext/>
        <w:numPr>
          <w:ilvl w:val="0"/>
          <w:numId w:val="14"/>
        </w:numPr>
        <w:autoSpaceDE w:val="0"/>
        <w:autoSpaceDN w:val="0"/>
        <w:spacing w:after="120"/>
        <w:rPr>
          <w:rFonts w:ascii="Times New Roman" w:hAnsi="Times New Roman"/>
          <w:sz w:val="24"/>
          <w:szCs w:val="24"/>
        </w:rPr>
      </w:pPr>
      <w:r w:rsidRPr="00954D78">
        <w:rPr>
          <w:rFonts w:ascii="Times New Roman" w:hAnsi="Times New Roman"/>
          <w:sz w:val="24"/>
          <w:szCs w:val="24"/>
        </w:rPr>
        <w:t>Under</w:t>
      </w:r>
      <w:r>
        <w:rPr>
          <w:rFonts w:ascii="Times New Roman" w:hAnsi="Times New Roman"/>
          <w:sz w:val="24"/>
          <w:szCs w:val="24"/>
        </w:rPr>
        <w:t>-</w:t>
      </w:r>
      <w:r w:rsidRPr="00954D78">
        <w:rPr>
          <w:rFonts w:ascii="Times New Roman" w:hAnsi="Times New Roman"/>
          <w:sz w:val="24"/>
          <w:szCs w:val="24"/>
        </w:rPr>
        <w:t>sampling of households not covered by the MSN</w:t>
      </w:r>
      <w:r w:rsidRPr="00954D78">
        <w:rPr>
          <w:rFonts w:ascii="Times New Roman" w:hAnsi="Times New Roman"/>
          <w:sz w:val="24"/>
          <w:szCs w:val="24"/>
          <w:vertAlign w:val="superscript"/>
        </w:rPr>
        <w:t>®</w:t>
      </w:r>
      <w:r w:rsidRPr="00954D78">
        <w:rPr>
          <w:rFonts w:ascii="Times New Roman" w:hAnsi="Times New Roman"/>
          <w:sz w:val="24"/>
          <w:szCs w:val="24"/>
        </w:rPr>
        <w:t xml:space="preserve"> TV service network</w:t>
      </w:r>
    </w:p>
    <w:p w:rsidR="004545B1" w:rsidRPr="00954D78" w:rsidRDefault="004545B1" w:rsidP="004545B1">
      <w:pPr>
        <w:ind w:left="720"/>
      </w:pPr>
      <w:r w:rsidRPr="00954D78">
        <w:t xml:space="preserve">Certain small areas of the </w:t>
      </w:r>
      <w:smartTag w:uri="urn:schemas-microsoft-com:office:smarttags" w:element="place">
        <w:smartTag w:uri="urn:schemas-microsoft-com:office:smarttags" w:element="country-region">
          <w:r w:rsidRPr="00954D78">
            <w:t>U.S.</w:t>
          </w:r>
        </w:smartTag>
      </w:smartTag>
      <w:r w:rsidRPr="00954D78">
        <w:t xml:space="preserve"> are not serviced by MSN</w:t>
      </w:r>
      <w:r w:rsidRPr="00954D78">
        <w:rPr>
          <w:vertAlign w:val="superscript"/>
        </w:rPr>
        <w:t>®</w:t>
      </w:r>
      <w:r w:rsidRPr="00954D78">
        <w:t>, thus the MSN</w:t>
      </w:r>
      <w:r w:rsidRPr="00954D78">
        <w:rPr>
          <w:vertAlign w:val="superscript"/>
        </w:rPr>
        <w:t>®</w:t>
      </w:r>
      <w:r w:rsidRPr="00954D78">
        <w:t>TV units distributed to non-Internet households prior to January 2009 could not be used for those recruited non-Internet households.  Overall, the result is a small residual under</w:t>
      </w:r>
      <w:r>
        <w:t>-</w:t>
      </w:r>
      <w:r w:rsidRPr="00954D78">
        <w:t>sample in those geographic areas</w:t>
      </w:r>
      <w:r>
        <w:t xml:space="preserve"> which</w:t>
      </w:r>
      <w:r w:rsidRPr="00954D78">
        <w:t xml:space="preserve"> requir</w:t>
      </w:r>
      <w:r>
        <w:t>es</w:t>
      </w:r>
      <w:r w:rsidRPr="00954D78">
        <w:t xml:space="preserve"> a minor weighting adjustment for those locations.  Since January 2010, laptop computers with dial-up access are being distributed to non-Internet households thus eliminating this under-coverage component.</w:t>
      </w:r>
    </w:p>
    <w:p w:rsidR="004545B1" w:rsidRPr="00954D78" w:rsidRDefault="004545B1" w:rsidP="004545B1">
      <w:pPr>
        <w:tabs>
          <w:tab w:val="num" w:pos="1080"/>
        </w:tabs>
        <w:autoSpaceDE w:val="0"/>
        <w:autoSpaceDN w:val="0"/>
        <w:ind w:left="360"/>
      </w:pPr>
    </w:p>
    <w:p w:rsidR="004545B1" w:rsidRPr="00954D78" w:rsidRDefault="004545B1" w:rsidP="004545B1">
      <w:pPr>
        <w:pStyle w:val="ListParagraph"/>
        <w:keepNext/>
        <w:numPr>
          <w:ilvl w:val="0"/>
          <w:numId w:val="14"/>
        </w:numPr>
        <w:autoSpaceDE w:val="0"/>
        <w:autoSpaceDN w:val="0"/>
        <w:rPr>
          <w:rFonts w:ascii="Times New Roman" w:hAnsi="Times New Roman"/>
          <w:sz w:val="24"/>
          <w:szCs w:val="24"/>
        </w:rPr>
      </w:pPr>
      <w:r w:rsidRPr="00954D78">
        <w:rPr>
          <w:rFonts w:ascii="Times New Roman" w:hAnsi="Times New Roman"/>
          <w:sz w:val="24"/>
          <w:szCs w:val="24"/>
        </w:rPr>
        <w:t>RDD oversampling of African</w:t>
      </w:r>
      <w:r>
        <w:rPr>
          <w:rFonts w:ascii="Times New Roman" w:hAnsi="Times New Roman"/>
          <w:sz w:val="24"/>
          <w:szCs w:val="24"/>
        </w:rPr>
        <w:t xml:space="preserve"> </w:t>
      </w:r>
      <w:r w:rsidRPr="00954D78">
        <w:rPr>
          <w:rFonts w:ascii="Times New Roman" w:hAnsi="Times New Roman"/>
          <w:sz w:val="24"/>
          <w:szCs w:val="24"/>
        </w:rPr>
        <w:t>American and Hispanic telephone exchanges</w:t>
      </w:r>
    </w:p>
    <w:p w:rsidR="004545B1" w:rsidRPr="00954D78" w:rsidRDefault="004545B1" w:rsidP="004545B1">
      <w:pPr>
        <w:keepNext/>
        <w:tabs>
          <w:tab w:val="num" w:pos="1080"/>
        </w:tabs>
        <w:autoSpaceDE w:val="0"/>
        <w:autoSpaceDN w:val="0"/>
        <w:ind w:left="720"/>
      </w:pPr>
    </w:p>
    <w:p w:rsidR="004545B1" w:rsidRPr="00954D78" w:rsidRDefault="004545B1" w:rsidP="004545B1">
      <w:pPr>
        <w:tabs>
          <w:tab w:val="num" w:pos="1080"/>
        </w:tabs>
        <w:ind w:left="720"/>
      </w:pPr>
      <w:r w:rsidRPr="00954D78">
        <w:t xml:space="preserve">As of October 2001, oversampling of telephone exchanges </w:t>
      </w:r>
      <w:r>
        <w:t>with</w:t>
      </w:r>
      <w:r w:rsidRPr="00954D78">
        <w:t xml:space="preserve"> a higher density of minority households (specifically</w:t>
      </w:r>
      <w:r>
        <w:t>,</w:t>
      </w:r>
      <w:r w:rsidRPr="00954D78">
        <w:t xml:space="preserve"> African American and Hispanic) was implemented to increase panel membership for those groups. These exchanges were oversampled at approximately twice the rate of other exchanges.  This oversampling is corrected in the base weight.</w:t>
      </w:r>
      <w:r>
        <w:t xml:space="preserve">  RDD recruitment ended in July 2009.</w:t>
      </w:r>
    </w:p>
    <w:p w:rsidR="004545B1" w:rsidRPr="00954D78" w:rsidRDefault="004545B1" w:rsidP="004545B1">
      <w:pPr>
        <w:tabs>
          <w:tab w:val="num" w:pos="1080"/>
        </w:tabs>
        <w:ind w:left="720"/>
      </w:pPr>
    </w:p>
    <w:p w:rsidR="004545B1" w:rsidRPr="00954D78" w:rsidRDefault="004545B1" w:rsidP="004545B1">
      <w:pPr>
        <w:pStyle w:val="ListParagraph"/>
        <w:keepNext/>
        <w:numPr>
          <w:ilvl w:val="0"/>
          <w:numId w:val="14"/>
        </w:numPr>
        <w:autoSpaceDE w:val="0"/>
        <w:autoSpaceDN w:val="0"/>
        <w:spacing w:after="120"/>
        <w:rPr>
          <w:rFonts w:ascii="Times New Roman" w:hAnsi="Times New Roman"/>
          <w:sz w:val="24"/>
          <w:szCs w:val="24"/>
        </w:rPr>
      </w:pPr>
      <w:r w:rsidRPr="00954D78">
        <w:rPr>
          <w:rFonts w:ascii="Times New Roman" w:hAnsi="Times New Roman"/>
          <w:sz w:val="24"/>
          <w:szCs w:val="24"/>
        </w:rPr>
        <w:t>Address-based sample phone match adjustment</w:t>
      </w:r>
    </w:p>
    <w:p w:rsidR="004545B1" w:rsidRPr="00954D78" w:rsidRDefault="004545B1" w:rsidP="004545B1">
      <w:pPr>
        <w:keepNext/>
        <w:tabs>
          <w:tab w:val="num" w:pos="1080"/>
        </w:tabs>
        <w:autoSpaceDE w:val="0"/>
        <w:autoSpaceDN w:val="0"/>
        <w:ind w:left="720"/>
      </w:pPr>
      <w:r w:rsidRPr="00954D78">
        <w:t xml:space="preserve">Toward the end of 2008, </w:t>
      </w:r>
      <w:smartTag w:uri="urn:schemas-microsoft-com:office:smarttags" w:element="PersonName">
        <w:r w:rsidRPr="00954D78">
          <w:t>Knowledge Networks</w:t>
        </w:r>
      </w:smartTag>
      <w:r w:rsidRPr="00954D78">
        <w:t xml:space="preserve"> began recruiting panel members </w:t>
      </w:r>
      <w:r>
        <w:t xml:space="preserve">by </w:t>
      </w:r>
      <w:r w:rsidRPr="00954D78">
        <w:t xml:space="preserve">using an address-based sample (ABS) frame in addition to RDD recruitment. Once recruitment through the mail, including follow-up mailings to ABS non-respondents was completed, telephone recruitment was added.  Non-responding ABS households where a landline telephone number could be matched to an address were subsequently called and telephone recruitment </w:t>
      </w:r>
      <w:r>
        <w:t xml:space="preserve">was </w:t>
      </w:r>
      <w:r w:rsidRPr="00954D78">
        <w:t>initiated. This effort result</w:t>
      </w:r>
      <w:r>
        <w:t>ed</w:t>
      </w:r>
      <w:r w:rsidRPr="00954D78">
        <w:t xml:space="preserve"> in a slight overall disproportionate number of landline households being recruited in a given ABS sample.  A base weight adjustment is applied to return the ABS recruitment panel members to the sample’s correct national proportion of phone-match and no phone-match households.</w:t>
      </w:r>
    </w:p>
    <w:p w:rsidR="004545B1" w:rsidRPr="00954D78" w:rsidRDefault="004545B1" w:rsidP="004545B1"/>
    <w:p w:rsidR="004545B1" w:rsidRPr="00954D78" w:rsidRDefault="004545B1" w:rsidP="004545B1">
      <w:pPr>
        <w:pStyle w:val="ListParagraph"/>
        <w:keepNext/>
        <w:numPr>
          <w:ilvl w:val="0"/>
          <w:numId w:val="14"/>
        </w:numPr>
        <w:autoSpaceDE w:val="0"/>
        <w:autoSpaceDN w:val="0"/>
        <w:spacing w:after="120"/>
        <w:rPr>
          <w:rFonts w:ascii="Times New Roman" w:hAnsi="Times New Roman"/>
          <w:sz w:val="24"/>
          <w:szCs w:val="24"/>
        </w:rPr>
      </w:pPr>
      <w:r w:rsidRPr="00954D78">
        <w:rPr>
          <w:rFonts w:ascii="Times New Roman" w:hAnsi="Times New Roman"/>
          <w:sz w:val="24"/>
          <w:szCs w:val="24"/>
        </w:rPr>
        <w:t>ABS oversample stratification adjustment</w:t>
      </w:r>
    </w:p>
    <w:p w:rsidR="004545B1" w:rsidRPr="00954D78" w:rsidRDefault="004545B1" w:rsidP="004545B1">
      <w:pPr>
        <w:keepNext/>
        <w:autoSpaceDE w:val="0"/>
        <w:autoSpaceDN w:val="0"/>
        <w:ind w:left="720"/>
      </w:pPr>
      <w:r w:rsidRPr="00954D78">
        <w:t>In late 2009 the ABS sample began incorporating a geographic stratification design.  Census blocks with high density minority communities were oversampled (Stratum 1) and the balance of the census blocks (Stratum 2) were relatively under</w:t>
      </w:r>
      <w:r>
        <w:t>-</w:t>
      </w:r>
      <w:r w:rsidRPr="00954D78">
        <w:t>sampled. The definition of high density</w:t>
      </w:r>
      <w:r>
        <w:t xml:space="preserve"> and</w:t>
      </w:r>
      <w:r w:rsidRPr="00954D78">
        <w:t xml:space="preserve"> minority community and the relative proportion between strata differed among specific ABS samples. </w:t>
      </w:r>
      <w:r>
        <w:t xml:space="preserve">In 2010, the two strata were redefined to target high density Hispanic areas in Stratum 1 and all else in Stratum 2.  In 2011, pre-identified ancillary information and not census block data were used to construct and target four strata as follows:  Hispanic ages 18-24, Non-Hispanic ages 18-24, Hispanic ages 25+ and Non-Hispanic ages 25+.   </w:t>
      </w:r>
      <w:r w:rsidRPr="00954D78">
        <w:t xml:space="preserve">An appropriate base weight adjustment is applied </w:t>
      </w:r>
      <w:r w:rsidRPr="00954D78">
        <w:lastRenderedPageBreak/>
        <w:t xml:space="preserve">to each </w:t>
      </w:r>
      <w:r>
        <w:t xml:space="preserve">relevant </w:t>
      </w:r>
      <w:r w:rsidRPr="00954D78">
        <w:t>sample to correct for th</w:t>
      </w:r>
      <w:r>
        <w:t>ese</w:t>
      </w:r>
      <w:r w:rsidRPr="00954D78">
        <w:t xml:space="preserve"> stratified design</w:t>
      </w:r>
      <w:r>
        <w:t>s</w:t>
      </w:r>
      <w:r w:rsidRPr="00954D78">
        <w:t>.</w:t>
      </w:r>
      <w:r>
        <w:t xml:space="preserve">  Also in 2011, a separate sample targeting only persons ages 18-24 was fielded across the year also using predictive ancillary information.  Combined with the four-stratum sample, the base weight adjustment compensates for cases from this unique young adult over-sample.</w:t>
      </w:r>
      <w:r w:rsidR="002C5E36">
        <w:t xml:space="preserve">  In 2012, a similar four-stratum design is used but the ages have been changed to 18-29 and 30+ for both the Hispanic and Non-Hispanic strata.</w:t>
      </w:r>
      <w:r>
        <w:t xml:space="preserve"> </w:t>
      </w:r>
    </w:p>
    <w:p w:rsidR="009674D1" w:rsidRPr="00954D78" w:rsidRDefault="009674D1" w:rsidP="009674D1">
      <w:pPr>
        <w:ind w:left="720"/>
        <w:rPr>
          <w:sz w:val="22"/>
          <w:szCs w:val="22"/>
        </w:rPr>
      </w:pPr>
    </w:p>
    <w:p w:rsidR="007E1436" w:rsidRDefault="007E1436" w:rsidP="009674D1">
      <w:pPr>
        <w:rPr>
          <w:b/>
        </w:rPr>
      </w:pPr>
    </w:p>
    <w:p w:rsidR="009674D1" w:rsidRPr="00954D78" w:rsidRDefault="009674D1" w:rsidP="009674D1">
      <w:pPr>
        <w:rPr>
          <w:b/>
        </w:rPr>
      </w:pPr>
      <w:r w:rsidRPr="00954D78">
        <w:rPr>
          <w:b/>
        </w:rPr>
        <w:t>The Panel Demographic Post-stratification Weight</w:t>
      </w:r>
    </w:p>
    <w:p w:rsidR="009674D1" w:rsidRPr="00954D78" w:rsidRDefault="009674D1" w:rsidP="009674D1">
      <w:pPr>
        <w:keepNext/>
        <w:tabs>
          <w:tab w:val="left" w:pos="360"/>
        </w:tabs>
        <w:autoSpaceDE w:val="0"/>
        <w:autoSpaceDN w:val="0"/>
        <w:adjustRightInd w:val="0"/>
      </w:pPr>
    </w:p>
    <w:p w:rsidR="009674D1" w:rsidRPr="00954D78" w:rsidRDefault="009674D1" w:rsidP="009674D1">
      <w:r w:rsidRPr="00954D78">
        <w:t>To reduce the effects of any non-response and non-coverage bias in the overall panel membership</w:t>
      </w:r>
      <w:r w:rsidR="003A5273">
        <w:t xml:space="preserve"> (</w:t>
      </w:r>
      <w:r w:rsidR="003A5273" w:rsidRPr="00D20FE5">
        <w:rPr>
          <w:u w:val="single"/>
        </w:rPr>
        <w:t>before the study sample is drawn</w:t>
      </w:r>
      <w:r w:rsidR="003A5273">
        <w:t>)</w:t>
      </w:r>
      <w:r w:rsidRPr="00954D78">
        <w:t xml:space="preserve">, </w:t>
      </w:r>
      <w:r w:rsidR="00D20FE5" w:rsidRPr="00954D78">
        <w:t xml:space="preserve">a post-stratification adjustment is applied </w:t>
      </w:r>
      <w:r w:rsidR="00D20FE5">
        <w:t>based on</w:t>
      </w:r>
      <w:r w:rsidR="00D20FE5" w:rsidRPr="00954D78">
        <w:t xml:space="preserve"> demographic distributions from the most recent </w:t>
      </w:r>
      <w:r w:rsidR="00D20FE5">
        <w:t>(</w:t>
      </w:r>
      <w:r w:rsidR="0073419D">
        <w:t>September 2012</w:t>
      </w:r>
      <w:r w:rsidR="00D20FE5">
        <w:t xml:space="preserve">) </w:t>
      </w:r>
      <w:r w:rsidR="00D20FE5" w:rsidRPr="00954D78">
        <w:t>data from the Current Population Survey (CPS)</w:t>
      </w:r>
      <w:r w:rsidR="00D20FE5">
        <w:t xml:space="preserve">. </w:t>
      </w:r>
      <w:r w:rsidRPr="00954D78">
        <w:t xml:space="preserve"> </w:t>
      </w:r>
      <w:r w:rsidR="00D20FE5">
        <w:t>The b</w:t>
      </w:r>
      <w:r w:rsidR="00D20FE5" w:rsidRPr="00954D78">
        <w:t xml:space="preserve">enchmark distributions for Internet </w:t>
      </w:r>
      <w:r w:rsidR="00D20FE5">
        <w:t>a</w:t>
      </w:r>
      <w:r w:rsidR="00D20FE5" w:rsidRPr="00954D78">
        <w:t xml:space="preserve">ccess among the U.S. population of adults </w:t>
      </w:r>
      <w:r w:rsidR="00D20FE5">
        <w:t>are</w:t>
      </w:r>
      <w:r w:rsidR="00D20FE5" w:rsidRPr="00954D78">
        <w:t xml:space="preserve"> obtained from </w:t>
      </w:r>
      <w:r w:rsidR="00D20FE5">
        <w:t>the most recent</w:t>
      </w:r>
      <w:r w:rsidR="00D20FE5" w:rsidRPr="00954D78">
        <w:t xml:space="preserve"> special CPS supplement</w:t>
      </w:r>
      <w:r w:rsidR="00D20FE5">
        <w:t>al survey</w:t>
      </w:r>
      <w:r w:rsidR="00D20FE5" w:rsidRPr="00954D78">
        <w:t xml:space="preserve"> </w:t>
      </w:r>
      <w:r w:rsidR="00D20FE5">
        <w:t>measuring</w:t>
      </w:r>
      <w:r w:rsidR="00D20FE5" w:rsidRPr="00954D78">
        <w:t xml:space="preserve"> Internet access</w:t>
      </w:r>
      <w:r w:rsidR="00D20FE5">
        <w:t xml:space="preserve"> (October </w:t>
      </w:r>
      <w:r w:rsidR="0073419D">
        <w:t>2011</w:t>
      </w:r>
      <w:r w:rsidR="00D20FE5">
        <w:t>)</w:t>
      </w:r>
      <w:r w:rsidR="00D20FE5" w:rsidRPr="00954D78">
        <w:t>.</w:t>
      </w:r>
    </w:p>
    <w:p w:rsidR="009674D1" w:rsidRPr="00954D78" w:rsidRDefault="009674D1" w:rsidP="009674D1"/>
    <w:p w:rsidR="009674D1" w:rsidRPr="00954D78" w:rsidRDefault="009674D1" w:rsidP="009674D1">
      <w:pPr>
        <w:pStyle w:val="PlainText"/>
        <w:rPr>
          <w:rFonts w:ascii="Times New Roman" w:hAnsi="Times New Roman" w:cs="Times New Roman"/>
          <w:sz w:val="24"/>
          <w:szCs w:val="24"/>
        </w:rPr>
      </w:pPr>
      <w:r w:rsidRPr="00954D78">
        <w:rPr>
          <w:rFonts w:ascii="Times New Roman" w:hAnsi="Times New Roman" w:cs="Times New Roman"/>
          <w:sz w:val="24"/>
          <w:szCs w:val="24"/>
        </w:rPr>
        <w:t xml:space="preserve">The </w:t>
      </w:r>
      <w:r w:rsidR="00D20FE5">
        <w:rPr>
          <w:rFonts w:ascii="Times New Roman" w:hAnsi="Times New Roman" w:cs="Times New Roman"/>
          <w:sz w:val="24"/>
          <w:szCs w:val="24"/>
        </w:rPr>
        <w:t xml:space="preserve">overall panel </w:t>
      </w:r>
      <w:r w:rsidRPr="00954D78">
        <w:rPr>
          <w:rFonts w:ascii="Times New Roman" w:hAnsi="Times New Roman" w:cs="Times New Roman"/>
          <w:sz w:val="24"/>
          <w:szCs w:val="24"/>
        </w:rPr>
        <w:t xml:space="preserve">post-stratification variables include: </w:t>
      </w:r>
    </w:p>
    <w:p w:rsidR="009674D1" w:rsidRPr="00954D78" w:rsidRDefault="009674D1" w:rsidP="009674D1">
      <w:pPr>
        <w:pStyle w:val="PlainText"/>
        <w:rPr>
          <w:rFonts w:ascii="Times New Roman" w:hAnsi="Times New Roman" w:cs="Times New Roman"/>
          <w:sz w:val="24"/>
          <w:szCs w:val="24"/>
        </w:rPr>
      </w:pPr>
    </w:p>
    <w:p w:rsidR="000B3DFA" w:rsidRPr="00954D78" w:rsidRDefault="000B3DFA" w:rsidP="000B3DFA">
      <w:pPr>
        <w:pStyle w:val="PlainText"/>
        <w:numPr>
          <w:ilvl w:val="0"/>
          <w:numId w:val="20"/>
        </w:numPr>
        <w:rPr>
          <w:rFonts w:ascii="Times New Roman" w:hAnsi="Times New Roman" w:cs="Times New Roman"/>
          <w:sz w:val="24"/>
          <w:szCs w:val="24"/>
        </w:rPr>
      </w:pPr>
      <w:r w:rsidRPr="00954D78">
        <w:rPr>
          <w:rFonts w:ascii="Times New Roman" w:hAnsi="Times New Roman" w:cs="Times New Roman"/>
          <w:sz w:val="24"/>
          <w:szCs w:val="24"/>
        </w:rPr>
        <w:t>Gender (Male/Female)</w:t>
      </w:r>
    </w:p>
    <w:p w:rsidR="000B3DFA" w:rsidRPr="00954D78" w:rsidRDefault="000B3DFA" w:rsidP="000B3DFA">
      <w:pPr>
        <w:pStyle w:val="PlainText"/>
        <w:numPr>
          <w:ilvl w:val="0"/>
          <w:numId w:val="20"/>
        </w:numPr>
        <w:rPr>
          <w:rFonts w:ascii="Times New Roman" w:hAnsi="Times New Roman" w:cs="Times New Roman"/>
          <w:sz w:val="24"/>
          <w:szCs w:val="24"/>
        </w:rPr>
      </w:pPr>
      <w:r w:rsidRPr="00954D78">
        <w:rPr>
          <w:rFonts w:ascii="Times New Roman" w:hAnsi="Times New Roman" w:cs="Times New Roman"/>
          <w:sz w:val="24"/>
          <w:szCs w:val="24"/>
        </w:rPr>
        <w:t>Age (18</w:t>
      </w:r>
      <w:r>
        <w:rPr>
          <w:rFonts w:ascii="Times New Roman" w:hAnsi="Times New Roman" w:cs="Times New Roman"/>
          <w:sz w:val="24"/>
          <w:szCs w:val="24"/>
        </w:rPr>
        <w:t>–</w:t>
      </w:r>
      <w:r w:rsidRPr="00954D78">
        <w:rPr>
          <w:rFonts w:ascii="Times New Roman" w:hAnsi="Times New Roman" w:cs="Times New Roman"/>
          <w:sz w:val="24"/>
          <w:szCs w:val="24"/>
        </w:rPr>
        <w:t>29, 30</w:t>
      </w:r>
      <w:r>
        <w:rPr>
          <w:rFonts w:ascii="Times New Roman" w:hAnsi="Times New Roman" w:cs="Times New Roman"/>
          <w:sz w:val="24"/>
          <w:szCs w:val="24"/>
        </w:rPr>
        <w:t>–</w:t>
      </w:r>
      <w:r w:rsidRPr="00954D78">
        <w:rPr>
          <w:rFonts w:ascii="Times New Roman" w:hAnsi="Times New Roman" w:cs="Times New Roman"/>
          <w:sz w:val="24"/>
          <w:szCs w:val="24"/>
        </w:rPr>
        <w:t>44, 45</w:t>
      </w:r>
      <w:r>
        <w:rPr>
          <w:rFonts w:ascii="Times New Roman" w:hAnsi="Times New Roman" w:cs="Times New Roman"/>
          <w:sz w:val="24"/>
          <w:szCs w:val="24"/>
        </w:rPr>
        <w:t>–</w:t>
      </w:r>
      <w:r w:rsidRPr="00954D78">
        <w:rPr>
          <w:rFonts w:ascii="Times New Roman" w:hAnsi="Times New Roman" w:cs="Times New Roman"/>
          <w:sz w:val="24"/>
          <w:szCs w:val="24"/>
        </w:rPr>
        <w:t>59, and 60+)</w:t>
      </w:r>
    </w:p>
    <w:p w:rsidR="000B3DFA" w:rsidRPr="00954D78" w:rsidRDefault="000B3DFA" w:rsidP="000B3DFA">
      <w:pPr>
        <w:numPr>
          <w:ilvl w:val="0"/>
          <w:numId w:val="20"/>
        </w:numPr>
      </w:pPr>
      <w:r w:rsidRPr="00954D78">
        <w:t>Race/Hispanic ethnicity (White/Non-Hispanic, Black/Non-Hispanic, Other/Non-Hispanic, 2+ Races/Non-Hispanic, Hispanic)</w:t>
      </w:r>
    </w:p>
    <w:p w:rsidR="000B3DFA" w:rsidRPr="00954D78" w:rsidRDefault="000B3DFA" w:rsidP="000B3DFA">
      <w:pPr>
        <w:numPr>
          <w:ilvl w:val="0"/>
          <w:numId w:val="20"/>
        </w:numPr>
      </w:pPr>
      <w:r w:rsidRPr="00954D78">
        <w:t>Education (Less than High School, High School, Some College, Bachelor and beyond)</w:t>
      </w:r>
    </w:p>
    <w:p w:rsidR="000B3DFA" w:rsidRPr="00954D78" w:rsidRDefault="000B3DFA" w:rsidP="000B3DFA">
      <w:pPr>
        <w:numPr>
          <w:ilvl w:val="0"/>
          <w:numId w:val="20"/>
        </w:numPr>
      </w:pPr>
      <w:r w:rsidRPr="00954D78">
        <w:t xml:space="preserve">Census Region (Northeast, </w:t>
      </w:r>
      <w:smartTag w:uri="urn:schemas-microsoft-com:office:smarttags" w:element="place">
        <w:r w:rsidRPr="00954D78">
          <w:t>Midwest</w:t>
        </w:r>
      </w:smartTag>
      <w:r w:rsidRPr="00954D78">
        <w:t>, South, West)</w:t>
      </w:r>
    </w:p>
    <w:p w:rsidR="000B3DFA" w:rsidRDefault="000B3DFA" w:rsidP="000B3DFA">
      <w:pPr>
        <w:numPr>
          <w:ilvl w:val="0"/>
          <w:numId w:val="20"/>
        </w:numPr>
      </w:pPr>
      <w:r>
        <w:t xml:space="preserve">Household income </w:t>
      </w:r>
      <w:r>
        <w:rPr>
          <w:lang w:bidi="he-IL"/>
        </w:rPr>
        <w:t>(under $10k, $10K to &lt;$25k, $25K to &lt;$50k, $50K to &lt;$75k, $75K to &lt;$100k, $100K+)</w:t>
      </w:r>
    </w:p>
    <w:p w:rsidR="000B3DFA" w:rsidRDefault="000B3DFA" w:rsidP="000B3DFA">
      <w:pPr>
        <w:numPr>
          <w:ilvl w:val="0"/>
          <w:numId w:val="20"/>
        </w:numPr>
      </w:pPr>
      <w:r>
        <w:t xml:space="preserve">Home ownership status </w:t>
      </w:r>
      <w:r>
        <w:rPr>
          <w:lang w:bidi="he-IL"/>
        </w:rPr>
        <w:t>(Own, Rent/Other)</w:t>
      </w:r>
    </w:p>
    <w:p w:rsidR="000B3DFA" w:rsidRPr="00954D78" w:rsidRDefault="000B3DFA" w:rsidP="000B3DFA">
      <w:pPr>
        <w:numPr>
          <w:ilvl w:val="0"/>
          <w:numId w:val="20"/>
        </w:numPr>
      </w:pPr>
      <w:r w:rsidRPr="00954D78">
        <w:t>Metropolitan Area (Yes, No)</w:t>
      </w:r>
    </w:p>
    <w:p w:rsidR="000B3DFA" w:rsidRPr="00954D78" w:rsidRDefault="000B3DFA" w:rsidP="000B3DFA">
      <w:pPr>
        <w:pStyle w:val="PlainText"/>
        <w:numPr>
          <w:ilvl w:val="0"/>
          <w:numId w:val="20"/>
        </w:numPr>
        <w:rPr>
          <w:rFonts w:ascii="Times New Roman" w:hAnsi="Times New Roman" w:cs="Times New Roman"/>
          <w:sz w:val="24"/>
          <w:szCs w:val="24"/>
        </w:rPr>
      </w:pPr>
      <w:r w:rsidRPr="00954D78">
        <w:rPr>
          <w:rFonts w:ascii="Times New Roman" w:hAnsi="Times New Roman" w:cs="Times New Roman"/>
          <w:sz w:val="24"/>
          <w:szCs w:val="24"/>
        </w:rPr>
        <w:t>Internet Access (Yes, No)</w:t>
      </w:r>
    </w:p>
    <w:p w:rsidR="009674D1" w:rsidRPr="0073419D" w:rsidRDefault="009674D1" w:rsidP="009674D1">
      <w:pPr>
        <w:numPr>
          <w:ilvl w:val="0"/>
          <w:numId w:val="20"/>
        </w:numPr>
        <w:tabs>
          <w:tab w:val="left" w:pos="360"/>
        </w:tabs>
        <w:autoSpaceDE w:val="0"/>
        <w:autoSpaceDN w:val="0"/>
        <w:adjustRightInd w:val="0"/>
        <w:rPr>
          <w:lang w:bidi="he-IL"/>
        </w:rPr>
      </w:pPr>
      <w:r w:rsidRPr="0073419D">
        <w:t>Primary Language</w:t>
      </w:r>
      <w:r w:rsidR="00D20FE5" w:rsidRPr="0073419D">
        <w:t xml:space="preserve"> by Census Region</w:t>
      </w:r>
      <w:r w:rsidRPr="0073419D">
        <w:t xml:space="preserve"> (Non-Hispanic, Hispanic English Proficient, Hispanic Bilingual, Hispanic Spanish Proficient)</w:t>
      </w:r>
      <w:r w:rsidRPr="0073419D">
        <w:rPr>
          <w:lang w:bidi="he-IL"/>
        </w:rPr>
        <w:t xml:space="preserve"> </w:t>
      </w:r>
    </w:p>
    <w:p w:rsidR="009674D1" w:rsidRPr="00954D78" w:rsidRDefault="009674D1" w:rsidP="009674D1">
      <w:pPr>
        <w:tabs>
          <w:tab w:val="left" w:pos="360"/>
        </w:tabs>
        <w:autoSpaceDE w:val="0"/>
        <w:autoSpaceDN w:val="0"/>
        <w:adjustRightInd w:val="0"/>
        <w:rPr>
          <w:lang w:bidi="he-IL"/>
        </w:rPr>
      </w:pPr>
    </w:p>
    <w:p w:rsidR="009674D1" w:rsidRPr="00954D78" w:rsidRDefault="00D20FE5" w:rsidP="009674D1">
      <w:pPr>
        <w:tabs>
          <w:tab w:val="left" w:pos="360"/>
        </w:tabs>
        <w:autoSpaceDE w:val="0"/>
        <w:autoSpaceDN w:val="0"/>
        <w:adjustRightInd w:val="0"/>
        <w:rPr>
          <w:lang w:bidi="he-IL"/>
        </w:rPr>
      </w:pPr>
      <w:r>
        <w:t xml:space="preserve">The </w:t>
      </w:r>
      <w:r w:rsidRPr="00954D78">
        <w:t>Panel</w:t>
      </w:r>
      <w:r w:rsidRPr="003A5273">
        <w:t xml:space="preserve"> Demographic Post-stratification </w:t>
      </w:r>
      <w:r>
        <w:t>weight</w:t>
      </w:r>
      <w:r w:rsidRPr="00954D78">
        <w:t xml:space="preserve"> is applied prior to </w:t>
      </w:r>
      <w:r>
        <w:t>a</w:t>
      </w:r>
      <w:r w:rsidRPr="00954D78">
        <w:t xml:space="preserve"> </w:t>
      </w:r>
      <w:r>
        <w:t xml:space="preserve">probability proportional to size (PPS) </w:t>
      </w:r>
      <w:r w:rsidRPr="00954D78">
        <w:t xml:space="preserve">selection of a </w:t>
      </w:r>
      <w:r>
        <w:t>study</w:t>
      </w:r>
      <w:r w:rsidRPr="00954D78">
        <w:t xml:space="preserve"> sample from KnowledgePanel.</w:t>
      </w:r>
      <w:r>
        <w:t xml:space="preserve">  </w:t>
      </w:r>
      <w:r w:rsidR="00812AC1">
        <w:t>This weight is designed for sample selection purposes.</w:t>
      </w:r>
    </w:p>
    <w:p w:rsidR="009674D1" w:rsidRPr="00954D78" w:rsidRDefault="009674D1" w:rsidP="009674D1">
      <w:pPr>
        <w:tabs>
          <w:tab w:val="left" w:pos="360"/>
        </w:tabs>
        <w:autoSpaceDE w:val="0"/>
        <w:autoSpaceDN w:val="0"/>
        <w:adjustRightInd w:val="0"/>
        <w:rPr>
          <w:lang w:bidi="he-IL"/>
        </w:rPr>
      </w:pPr>
    </w:p>
    <w:p w:rsidR="009674D1" w:rsidRDefault="009674D1" w:rsidP="009674D1">
      <w:pPr>
        <w:rPr>
          <w:b/>
        </w:rPr>
      </w:pPr>
      <w:r w:rsidRPr="00954D78">
        <w:rPr>
          <w:b/>
        </w:rPr>
        <w:t>Study-Specific Post-Stratification Weights</w:t>
      </w:r>
      <w:r w:rsidR="000A2B4D">
        <w:rPr>
          <w:b/>
        </w:rPr>
        <w:t xml:space="preserve"> </w:t>
      </w:r>
    </w:p>
    <w:p w:rsidR="0073419D" w:rsidRPr="00954D78" w:rsidRDefault="0073419D" w:rsidP="009674D1"/>
    <w:p w:rsidR="009674D1" w:rsidRPr="00AE6C43" w:rsidRDefault="009674D1" w:rsidP="009674D1">
      <w:r w:rsidRPr="00AE6C43">
        <w:t xml:space="preserve">Once </w:t>
      </w:r>
      <w:r w:rsidR="00812AC1" w:rsidRPr="00AE6C43">
        <w:t xml:space="preserve">the sample has been selected and fielded, and </w:t>
      </w:r>
      <w:r w:rsidRPr="00AE6C43">
        <w:t xml:space="preserve">all the study data are </w:t>
      </w:r>
      <w:r w:rsidR="003A5273" w:rsidRPr="00AE6C43">
        <w:t>collected and made final</w:t>
      </w:r>
      <w:r w:rsidRPr="00AE6C43">
        <w:t xml:space="preserve">, </w:t>
      </w:r>
      <w:r w:rsidR="00DD5709" w:rsidRPr="00AE6C43">
        <w:t xml:space="preserve">a post-stratification process is used to adjust for any survey non-response as well as any non-coverage or under- and over-sampling resulting from the study-specific sample design. Demographic and geographic distributions for the non-institutionalized, civilian population </w:t>
      </w:r>
      <w:r w:rsidRPr="00AE6C43">
        <w:t>ages 18</w:t>
      </w:r>
      <w:r w:rsidRPr="00AE6C43">
        <w:rPr>
          <w:color w:val="000000"/>
        </w:rPr>
        <w:t>+</w:t>
      </w:r>
      <w:r w:rsidRPr="00AE6C43">
        <w:t xml:space="preserve"> from the most recent CPS are used as benchmarks in this adjustment. </w:t>
      </w:r>
    </w:p>
    <w:p w:rsidR="00AE6C43" w:rsidRPr="000B3DFA" w:rsidRDefault="00AE6C43" w:rsidP="009674D1">
      <w:pPr>
        <w:rPr>
          <w:highlight w:val="yellow"/>
        </w:rPr>
      </w:pPr>
    </w:p>
    <w:p w:rsidR="00AE6C43" w:rsidRPr="00AE6C43" w:rsidRDefault="00AE6C43" w:rsidP="009674D1">
      <w:pPr>
        <w:rPr>
          <w:b/>
        </w:rPr>
      </w:pPr>
      <w:r>
        <w:lastRenderedPageBreak/>
        <w:t>For the current study, t</w:t>
      </w:r>
      <w:r w:rsidR="009674D1" w:rsidRPr="00AE6C43">
        <w:t>he following benchmark distributions are utilized for this post-stratification adjustment</w:t>
      </w:r>
      <w:r w:rsidR="009674D1" w:rsidRPr="00AE6C43">
        <w:rPr>
          <w:b/>
        </w:rPr>
        <w:t>:</w:t>
      </w:r>
    </w:p>
    <w:p w:rsidR="009674D1" w:rsidRPr="000B3DFA" w:rsidRDefault="009674D1" w:rsidP="009674D1">
      <w:pPr>
        <w:rPr>
          <w:highlight w:val="yellow"/>
        </w:rPr>
      </w:pPr>
    </w:p>
    <w:p w:rsidR="00AE6C43" w:rsidRPr="00954D78" w:rsidRDefault="00AE6C43" w:rsidP="00AE6C43">
      <w:pPr>
        <w:pStyle w:val="PlainText"/>
        <w:numPr>
          <w:ilvl w:val="0"/>
          <w:numId w:val="20"/>
        </w:numPr>
        <w:rPr>
          <w:rFonts w:ascii="Times New Roman" w:hAnsi="Times New Roman" w:cs="Times New Roman"/>
          <w:sz w:val="24"/>
          <w:szCs w:val="24"/>
        </w:rPr>
      </w:pPr>
      <w:r w:rsidRPr="00954D78">
        <w:rPr>
          <w:rFonts w:ascii="Times New Roman" w:hAnsi="Times New Roman" w:cs="Times New Roman"/>
          <w:sz w:val="24"/>
          <w:szCs w:val="24"/>
        </w:rPr>
        <w:t>Gender (Male/Female)</w:t>
      </w:r>
    </w:p>
    <w:p w:rsidR="00AE6C43" w:rsidRPr="00954D78" w:rsidRDefault="00AE6C43" w:rsidP="00AE6C43">
      <w:pPr>
        <w:pStyle w:val="PlainText"/>
        <w:numPr>
          <w:ilvl w:val="0"/>
          <w:numId w:val="20"/>
        </w:numPr>
        <w:rPr>
          <w:rFonts w:ascii="Times New Roman" w:hAnsi="Times New Roman" w:cs="Times New Roman"/>
          <w:sz w:val="24"/>
          <w:szCs w:val="24"/>
        </w:rPr>
      </w:pPr>
      <w:r w:rsidRPr="00954D78">
        <w:rPr>
          <w:rFonts w:ascii="Times New Roman" w:hAnsi="Times New Roman" w:cs="Times New Roman"/>
          <w:sz w:val="24"/>
          <w:szCs w:val="24"/>
        </w:rPr>
        <w:t>Age (18</w:t>
      </w:r>
      <w:r>
        <w:rPr>
          <w:rFonts w:ascii="Times New Roman" w:hAnsi="Times New Roman" w:cs="Times New Roman"/>
          <w:sz w:val="24"/>
          <w:szCs w:val="24"/>
        </w:rPr>
        <w:t xml:space="preserve">–29, </w:t>
      </w:r>
      <w:r w:rsidRPr="00954D78">
        <w:rPr>
          <w:rFonts w:ascii="Times New Roman" w:hAnsi="Times New Roman" w:cs="Times New Roman"/>
          <w:sz w:val="24"/>
          <w:szCs w:val="24"/>
        </w:rPr>
        <w:t>30</w:t>
      </w:r>
      <w:r>
        <w:rPr>
          <w:rFonts w:ascii="Times New Roman" w:hAnsi="Times New Roman" w:cs="Times New Roman"/>
          <w:sz w:val="24"/>
          <w:szCs w:val="24"/>
        </w:rPr>
        <w:t>–</w:t>
      </w:r>
      <w:r w:rsidRPr="00954D78">
        <w:rPr>
          <w:rFonts w:ascii="Times New Roman" w:hAnsi="Times New Roman" w:cs="Times New Roman"/>
          <w:sz w:val="24"/>
          <w:szCs w:val="24"/>
        </w:rPr>
        <w:t>44, 45</w:t>
      </w:r>
      <w:r>
        <w:rPr>
          <w:rFonts w:ascii="Times New Roman" w:hAnsi="Times New Roman" w:cs="Times New Roman"/>
          <w:sz w:val="24"/>
          <w:szCs w:val="24"/>
        </w:rPr>
        <w:t>–59, and 60+)</w:t>
      </w:r>
    </w:p>
    <w:p w:rsidR="00AE6C43" w:rsidRDefault="00AE6C43" w:rsidP="00AE6C43">
      <w:pPr>
        <w:numPr>
          <w:ilvl w:val="0"/>
          <w:numId w:val="20"/>
        </w:numPr>
      </w:pPr>
      <w:r w:rsidRPr="00954D78">
        <w:t>Race/Hispanic ethnicity (White/Non-Hispanic, Black/Non-Hispanic, Other/Non-Hispanic, 2+ Races/Non-Hispanic, Hispanic)</w:t>
      </w:r>
    </w:p>
    <w:p w:rsidR="00AE6C43" w:rsidRPr="00954D78" w:rsidRDefault="00AE6C43" w:rsidP="00AE6C43">
      <w:pPr>
        <w:numPr>
          <w:ilvl w:val="0"/>
          <w:numId w:val="20"/>
        </w:numPr>
      </w:pPr>
      <w:r w:rsidRPr="00954D78">
        <w:t>Education (Less than High School, High School, Some College, Bachelor and beyond)</w:t>
      </w:r>
    </w:p>
    <w:p w:rsidR="00AE6C43" w:rsidRDefault="00AE6C43" w:rsidP="00AE6C43">
      <w:pPr>
        <w:numPr>
          <w:ilvl w:val="0"/>
          <w:numId w:val="20"/>
        </w:numPr>
      </w:pPr>
      <w:r>
        <w:t xml:space="preserve">Household income </w:t>
      </w:r>
      <w:r>
        <w:rPr>
          <w:lang w:bidi="he-IL"/>
        </w:rPr>
        <w:t>(under $10k, $10K to &lt;$25k, $25K to &lt;$50k, $50K to &lt;$75k, $75K to &lt;$100k, $100K+)</w:t>
      </w:r>
    </w:p>
    <w:p w:rsidR="00AE6C43" w:rsidRPr="00981347" w:rsidRDefault="00AE6C43" w:rsidP="00AE6C43">
      <w:pPr>
        <w:pStyle w:val="PlainText"/>
        <w:numPr>
          <w:ilvl w:val="0"/>
          <w:numId w:val="20"/>
        </w:numPr>
        <w:rPr>
          <w:rFonts w:ascii="Times New Roman" w:hAnsi="Times New Roman" w:cs="Times New Roman"/>
          <w:color w:val="000000"/>
          <w:sz w:val="24"/>
          <w:szCs w:val="24"/>
        </w:rPr>
      </w:pPr>
      <w:r w:rsidRPr="00536C26">
        <w:rPr>
          <w:rFonts w:ascii="Times New Roman" w:hAnsi="Times New Roman" w:cs="Times New Roman"/>
          <w:color w:val="000000"/>
          <w:sz w:val="24"/>
          <w:szCs w:val="24"/>
        </w:rPr>
        <w:t>Internet Access (Yes, No)</w:t>
      </w:r>
    </w:p>
    <w:p w:rsidR="009674D1" w:rsidRPr="000B3DFA" w:rsidRDefault="009674D1" w:rsidP="000B3DFA">
      <w:pPr>
        <w:pStyle w:val="PlainText"/>
        <w:rPr>
          <w:rFonts w:ascii="Times New Roman" w:hAnsi="Times New Roman" w:cs="Times New Roman"/>
          <w:sz w:val="24"/>
          <w:szCs w:val="24"/>
          <w:highlight w:val="yellow"/>
        </w:rPr>
      </w:pPr>
    </w:p>
    <w:p w:rsidR="009674D1" w:rsidRPr="000B3DFA" w:rsidRDefault="009674D1" w:rsidP="009674D1">
      <w:pPr>
        <w:rPr>
          <w:highlight w:val="yellow"/>
        </w:rPr>
      </w:pPr>
    </w:p>
    <w:p w:rsidR="009674D1" w:rsidRPr="00AE6C43" w:rsidRDefault="009674D1" w:rsidP="009674D1">
      <w:r w:rsidRPr="00AE6C43">
        <w:t xml:space="preserve">Comparable distributions are calculated </w:t>
      </w:r>
      <w:r w:rsidR="00783834" w:rsidRPr="00AE6C43">
        <w:t xml:space="preserve">by </w:t>
      </w:r>
      <w:r w:rsidRPr="00AE6C43">
        <w:t>using all completed cases from the field data</w:t>
      </w:r>
      <w:r w:rsidR="00AE6C43" w:rsidRPr="00AE6C43">
        <w:t xml:space="preserve"> (n = 1041</w:t>
      </w:r>
      <w:r w:rsidR="00AD439C" w:rsidRPr="00AE6C43">
        <w:t>)</w:t>
      </w:r>
      <w:r w:rsidRPr="00AE6C43">
        <w:t xml:space="preserve">. Since study sample sizes are typically too small to accommodate a complete cross-tabulation of all the survey variables with the benchmark variables, </w:t>
      </w:r>
      <w:r w:rsidR="000A2B4D" w:rsidRPr="00AE6C43">
        <w:t>a raking procedure</w:t>
      </w:r>
      <w:r w:rsidRPr="00AE6C43">
        <w:t xml:space="preserve"> is used for the post-stratification weighting adjustment. </w:t>
      </w:r>
      <w:r w:rsidR="00812AC1" w:rsidRPr="00AE6C43">
        <w:t>Using the base weight as the starting weight, this</w:t>
      </w:r>
      <w:r w:rsidRPr="00AE6C43">
        <w:t xml:space="preserve"> procedure adjusts the sample data back to the selected benchmark proportions. Through an iterative convergence process, the weighted sample data are optimally fitted to the marginal distributions.  </w:t>
      </w:r>
    </w:p>
    <w:p w:rsidR="009674D1" w:rsidRPr="00AE6C43" w:rsidRDefault="009674D1" w:rsidP="009674D1"/>
    <w:p w:rsidR="00AE6C43" w:rsidRPr="00AE6C43" w:rsidRDefault="009674D1" w:rsidP="00D03764">
      <w:r w:rsidRPr="00AE6C43">
        <w:t>After this final post-stratification adjustment, the distribution of the calculated weights are examined to identify and, if necessary, trim outliers at the extreme upper and lower tails of the weight distribution.  The post-stratified and trimmed weights are then scaled to the sum of the total sample size of all eligible respondents.</w:t>
      </w:r>
      <w:bookmarkStart w:id="40" w:name="_GoBack"/>
      <w:bookmarkEnd w:id="40"/>
      <w:r w:rsidR="00D03764" w:rsidRPr="00AE6C43">
        <w:t xml:space="preserve"> </w:t>
      </w:r>
    </w:p>
    <w:sectPr w:rsidR="00AE6C43" w:rsidRPr="00AE6C43" w:rsidSect="00D03764">
      <w:type w:val="oddPage"/>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185F" w:rsidRDefault="0021185F">
      <w:r>
        <w:separator/>
      </w:r>
    </w:p>
  </w:endnote>
  <w:endnote w:type="continuationSeparator" w:id="0">
    <w:p w:rsidR="0021185F" w:rsidRDefault="002118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Myriad Pro">
    <w:charset w:val="00"/>
    <w:family w:val="auto"/>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yntax">
    <w:panose1 w:val="00000000000000000000"/>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Gill Sans">
    <w:charset w:val="00"/>
    <w:family w:val="swiss"/>
    <w:pitch w:val="variable"/>
    <w:sig w:usb0="00000007" w:usb1="00000000" w:usb2="00000000" w:usb3="00000000" w:csb0="00000093" w:csb1="00000000"/>
  </w:font>
  <w:font w:name="Arial Bold">
    <w:panose1 w:val="020B0704020202020204"/>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MS Minngs">
    <w:altName w:val="MS Mincho"/>
    <w:panose1 w:val="00000000000000000000"/>
    <w:charset w:val="80"/>
    <w:family w:val="roman"/>
    <w:notTrueType/>
    <w:pitch w:val="fixed"/>
    <w:sig w:usb0="00000000"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5A3" w:rsidRDefault="00F51127">
    <w:pPr>
      <w:pStyle w:val="Footer"/>
      <w:framePr w:wrap="around" w:vAnchor="text" w:hAnchor="margin" w:xAlign="right" w:y="1"/>
      <w:rPr>
        <w:rStyle w:val="PageNumber"/>
      </w:rPr>
    </w:pPr>
    <w:r>
      <w:rPr>
        <w:rStyle w:val="PageNumber"/>
      </w:rPr>
      <w:fldChar w:fldCharType="begin"/>
    </w:r>
    <w:r w:rsidR="006175A3">
      <w:rPr>
        <w:rStyle w:val="PageNumber"/>
      </w:rPr>
      <w:instrText xml:space="preserve">PAGE  </w:instrText>
    </w:r>
    <w:r>
      <w:rPr>
        <w:rStyle w:val="PageNumber"/>
      </w:rPr>
      <w:fldChar w:fldCharType="end"/>
    </w:r>
  </w:p>
  <w:p w:rsidR="006175A3" w:rsidRDefault="006175A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5A3" w:rsidRDefault="00F51127">
    <w:pPr>
      <w:pStyle w:val="Footer"/>
      <w:jc w:val="right"/>
    </w:pPr>
    <w:r>
      <w:fldChar w:fldCharType="begin"/>
    </w:r>
    <w:r w:rsidR="006175A3">
      <w:instrText xml:space="preserve"> PAGE   \* MERGEFORMAT </w:instrText>
    </w:r>
    <w:r>
      <w:fldChar w:fldCharType="separate"/>
    </w:r>
    <w:r w:rsidR="00D03764">
      <w:rPr>
        <w:noProof/>
      </w:rPr>
      <w:t>16</w:t>
    </w:r>
    <w:r>
      <w:fldChar w:fldCharType="end"/>
    </w:r>
  </w:p>
  <w:p w:rsidR="006175A3" w:rsidRDefault="006175A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185F" w:rsidRDefault="0021185F">
      <w:r>
        <w:separator/>
      </w:r>
    </w:p>
  </w:footnote>
  <w:footnote w:type="continuationSeparator" w:id="0">
    <w:p w:rsidR="0021185F" w:rsidRDefault="0021185F">
      <w:r>
        <w:continuationSeparator/>
      </w:r>
    </w:p>
  </w:footnote>
  <w:footnote w:id="1">
    <w:p w:rsidR="006175A3" w:rsidRPr="00B3640A" w:rsidRDefault="006175A3" w:rsidP="00C774B9">
      <w:pPr>
        <w:pStyle w:val="NormalWeb"/>
        <w:rPr>
          <w:color w:val="000000"/>
          <w:sz w:val="22"/>
          <w:szCs w:val="22"/>
        </w:rPr>
      </w:pPr>
      <w:r w:rsidRPr="00B3640A">
        <w:rPr>
          <w:rStyle w:val="FootnoteReference"/>
          <w:sz w:val="22"/>
          <w:szCs w:val="22"/>
        </w:rPr>
        <w:footnoteRef/>
      </w:r>
      <w:r w:rsidRPr="00B3640A">
        <w:rPr>
          <w:sz w:val="22"/>
          <w:szCs w:val="22"/>
        </w:rPr>
        <w:t xml:space="preserve"> </w:t>
      </w:r>
      <w:r w:rsidRPr="00B3640A">
        <w:rPr>
          <w:color w:val="000000"/>
          <w:sz w:val="22"/>
          <w:szCs w:val="22"/>
        </w:rPr>
        <w:t>Blumberg SJ, Luke JV. Wireless substitution: Early release of estimates from the National Health Interview Survey, January–June 201</w:t>
      </w:r>
      <w:r>
        <w:rPr>
          <w:color w:val="000000"/>
          <w:sz w:val="22"/>
          <w:szCs w:val="22"/>
        </w:rPr>
        <w:t>1</w:t>
      </w:r>
      <w:r w:rsidRPr="00B3640A">
        <w:rPr>
          <w:color w:val="000000"/>
          <w:sz w:val="22"/>
          <w:szCs w:val="22"/>
        </w:rPr>
        <w:t>. National Center for Health Statistics. December 201</w:t>
      </w:r>
      <w:r>
        <w:rPr>
          <w:color w:val="000000"/>
          <w:sz w:val="22"/>
          <w:szCs w:val="22"/>
        </w:rPr>
        <w:t>1</w:t>
      </w:r>
      <w:r w:rsidRPr="00B3640A">
        <w:rPr>
          <w:color w:val="000000"/>
          <w:sz w:val="22"/>
          <w:szCs w:val="22"/>
        </w:rPr>
        <w:t xml:space="preserve">. Available from: </w:t>
      </w:r>
      <w:hyperlink r:id="rId1" w:history="1">
        <w:r w:rsidRPr="00B3640A">
          <w:rPr>
            <w:rStyle w:val="Hyperlink"/>
            <w:sz w:val="22"/>
            <w:szCs w:val="22"/>
          </w:rPr>
          <w:t>http://www.cdc.gov/nchs/nhis.htm</w:t>
        </w:r>
      </w:hyperlink>
      <w:r w:rsidRPr="00B3640A">
        <w:rPr>
          <w:color w:val="000000"/>
          <w:sz w:val="22"/>
          <w:szCs w:val="22"/>
        </w:rPr>
        <w:t>.</w:t>
      </w:r>
    </w:p>
    <w:p w:rsidR="006175A3" w:rsidRDefault="006175A3">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E7656DA"/>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F028B4F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D8F4B03E"/>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9DA0674"/>
    <w:lvl w:ilvl="0">
      <w:start w:val="1"/>
      <w:numFmt w:val="decimal"/>
      <w:pStyle w:val="ListNumber2"/>
      <w:lvlText w:val="%1."/>
      <w:lvlJc w:val="left"/>
      <w:pPr>
        <w:tabs>
          <w:tab w:val="num" w:pos="720"/>
        </w:tabs>
        <w:ind w:left="720" w:hanging="360"/>
      </w:pPr>
    </w:lvl>
  </w:abstractNum>
  <w:abstractNum w:abstractNumId="4">
    <w:nsid w:val="FFFFFF80"/>
    <w:multiLevelType w:val="singleLevel"/>
    <w:tmpl w:val="7EA29DEC"/>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7A20959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E9DC52D0"/>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FB08ED1A"/>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3392C7EE"/>
    <w:lvl w:ilvl="0">
      <w:start w:val="1"/>
      <w:numFmt w:val="decimal"/>
      <w:pStyle w:val="ListNumber"/>
      <w:lvlText w:val="%1."/>
      <w:lvlJc w:val="left"/>
      <w:pPr>
        <w:tabs>
          <w:tab w:val="num" w:pos="360"/>
        </w:tabs>
        <w:ind w:left="360" w:hanging="360"/>
      </w:pPr>
    </w:lvl>
  </w:abstractNum>
  <w:abstractNum w:abstractNumId="9">
    <w:nsid w:val="FFFFFF89"/>
    <w:multiLevelType w:val="singleLevel"/>
    <w:tmpl w:val="D31200E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FFFFFFFE"/>
    <w:multiLevelType w:val="singleLevel"/>
    <w:tmpl w:val="134CC6B0"/>
    <w:lvl w:ilvl="0">
      <w:numFmt w:val="decimal"/>
      <w:pStyle w:val="basicbulletindent"/>
      <w:lvlText w:val="*"/>
      <w:lvlJc w:val="left"/>
    </w:lvl>
  </w:abstractNum>
  <w:abstractNum w:abstractNumId="11">
    <w:nsid w:val="08A02325"/>
    <w:multiLevelType w:val="hybridMultilevel"/>
    <w:tmpl w:val="9CE8E670"/>
    <w:lvl w:ilvl="0" w:tplc="C8064B92">
      <w:start w:val="4"/>
      <w:numFmt w:val="decimal"/>
      <w:lvlText w:val="%1"/>
      <w:lvlJc w:val="left"/>
      <w:pPr>
        <w:ind w:left="5670" w:hanging="360"/>
      </w:pPr>
      <w:rPr>
        <w:rFonts w:hint="default"/>
      </w:rPr>
    </w:lvl>
    <w:lvl w:ilvl="1" w:tplc="04090019" w:tentative="1">
      <w:start w:val="1"/>
      <w:numFmt w:val="lowerLetter"/>
      <w:lvlText w:val="%2."/>
      <w:lvlJc w:val="left"/>
      <w:pPr>
        <w:ind w:left="6390" w:hanging="360"/>
      </w:pPr>
    </w:lvl>
    <w:lvl w:ilvl="2" w:tplc="0409001B" w:tentative="1">
      <w:start w:val="1"/>
      <w:numFmt w:val="lowerRoman"/>
      <w:lvlText w:val="%3."/>
      <w:lvlJc w:val="right"/>
      <w:pPr>
        <w:ind w:left="7110" w:hanging="180"/>
      </w:pPr>
    </w:lvl>
    <w:lvl w:ilvl="3" w:tplc="0409000F" w:tentative="1">
      <w:start w:val="1"/>
      <w:numFmt w:val="decimal"/>
      <w:lvlText w:val="%4."/>
      <w:lvlJc w:val="left"/>
      <w:pPr>
        <w:ind w:left="7830" w:hanging="360"/>
      </w:pPr>
    </w:lvl>
    <w:lvl w:ilvl="4" w:tplc="04090019" w:tentative="1">
      <w:start w:val="1"/>
      <w:numFmt w:val="lowerLetter"/>
      <w:lvlText w:val="%5."/>
      <w:lvlJc w:val="left"/>
      <w:pPr>
        <w:ind w:left="8550" w:hanging="360"/>
      </w:pPr>
    </w:lvl>
    <w:lvl w:ilvl="5" w:tplc="0409001B" w:tentative="1">
      <w:start w:val="1"/>
      <w:numFmt w:val="lowerRoman"/>
      <w:lvlText w:val="%6."/>
      <w:lvlJc w:val="right"/>
      <w:pPr>
        <w:ind w:left="9270" w:hanging="180"/>
      </w:pPr>
    </w:lvl>
    <w:lvl w:ilvl="6" w:tplc="0409000F" w:tentative="1">
      <w:start w:val="1"/>
      <w:numFmt w:val="decimal"/>
      <w:lvlText w:val="%7."/>
      <w:lvlJc w:val="left"/>
      <w:pPr>
        <w:ind w:left="9990" w:hanging="360"/>
      </w:pPr>
    </w:lvl>
    <w:lvl w:ilvl="7" w:tplc="04090019" w:tentative="1">
      <w:start w:val="1"/>
      <w:numFmt w:val="lowerLetter"/>
      <w:lvlText w:val="%8."/>
      <w:lvlJc w:val="left"/>
      <w:pPr>
        <w:ind w:left="10710" w:hanging="360"/>
      </w:pPr>
    </w:lvl>
    <w:lvl w:ilvl="8" w:tplc="0409001B" w:tentative="1">
      <w:start w:val="1"/>
      <w:numFmt w:val="lowerRoman"/>
      <w:lvlText w:val="%9."/>
      <w:lvlJc w:val="right"/>
      <w:pPr>
        <w:ind w:left="11430" w:hanging="180"/>
      </w:pPr>
    </w:lvl>
  </w:abstractNum>
  <w:abstractNum w:abstractNumId="12">
    <w:nsid w:val="25476068"/>
    <w:multiLevelType w:val="hybridMultilevel"/>
    <w:tmpl w:val="48A096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9C7871"/>
    <w:multiLevelType w:val="hybridMultilevel"/>
    <w:tmpl w:val="C4D80A18"/>
    <w:lvl w:ilvl="0" w:tplc="B7ACF208">
      <w:start w:val="1"/>
      <w:numFmt w:val="decimal"/>
      <w:lvlText w:val="%1"/>
      <w:lvlJc w:val="left"/>
      <w:pPr>
        <w:ind w:left="1080" w:hanging="72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26105B59"/>
    <w:multiLevelType w:val="hybridMultilevel"/>
    <w:tmpl w:val="8102B20E"/>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76047EC"/>
    <w:multiLevelType w:val="hybridMultilevel"/>
    <w:tmpl w:val="EBE2F910"/>
    <w:lvl w:ilvl="0" w:tplc="04090001">
      <w:start w:val="1"/>
      <w:numFmt w:val="bullet"/>
      <w:pStyle w:val="QuestionNumber"/>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E5A6430"/>
    <w:multiLevelType w:val="hybridMultilevel"/>
    <w:tmpl w:val="6ADC1CB0"/>
    <w:lvl w:ilvl="0" w:tplc="EC029C7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316772C3"/>
    <w:multiLevelType w:val="hybridMultilevel"/>
    <w:tmpl w:val="9A2ADE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2AC27A0"/>
    <w:multiLevelType w:val="hybridMultilevel"/>
    <w:tmpl w:val="C8144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0542EE"/>
    <w:multiLevelType w:val="hybridMultilevel"/>
    <w:tmpl w:val="BBD469FC"/>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20">
    <w:nsid w:val="36EE1226"/>
    <w:multiLevelType w:val="hybridMultilevel"/>
    <w:tmpl w:val="E21A921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7061485"/>
    <w:multiLevelType w:val="hybridMultilevel"/>
    <w:tmpl w:val="CBE0F160"/>
    <w:lvl w:ilvl="0" w:tplc="0409000F">
      <w:start w:val="1"/>
      <w:numFmt w:val="decimal"/>
      <w:pStyle w:val="Responses"/>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3FD10476"/>
    <w:multiLevelType w:val="hybridMultilevel"/>
    <w:tmpl w:val="37D093B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3">
    <w:nsid w:val="4015197F"/>
    <w:multiLevelType w:val="hybridMultilevel"/>
    <w:tmpl w:val="B1F47E5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42237ED1"/>
    <w:multiLevelType w:val="hybridMultilevel"/>
    <w:tmpl w:val="BE6835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42343A9"/>
    <w:multiLevelType w:val="hybridMultilevel"/>
    <w:tmpl w:val="BDE69C50"/>
    <w:lvl w:ilvl="0" w:tplc="10D62CA6">
      <w:start w:val="1"/>
      <w:numFmt w:val="bullet"/>
      <w:pStyle w:val="basicbulletindent2"/>
      <w:lvlText w:val="»"/>
      <w:lvlJc w:val="left"/>
      <w:pPr>
        <w:tabs>
          <w:tab w:val="num" w:pos="1440"/>
        </w:tabs>
        <w:ind w:left="1440" w:hanging="360"/>
      </w:pPr>
      <w:rPr>
        <w:rFonts w:hAnsi="Aria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nsid w:val="452A0D66"/>
    <w:multiLevelType w:val="hybridMultilevel"/>
    <w:tmpl w:val="C150AA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9A9286B"/>
    <w:multiLevelType w:val="hybridMultilevel"/>
    <w:tmpl w:val="6C1CD8BA"/>
    <w:lvl w:ilvl="0" w:tplc="7F044E5A">
      <w:start w:val="5"/>
      <w:numFmt w:val="decimal"/>
      <w:lvlText w:val="%1"/>
      <w:lvlJc w:val="left"/>
      <w:pPr>
        <w:ind w:left="5400" w:hanging="360"/>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28">
    <w:nsid w:val="4F2B5AAD"/>
    <w:multiLevelType w:val="hybridMultilevel"/>
    <w:tmpl w:val="43A0BB66"/>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AB0A3832">
      <w:start w:val="1"/>
      <w:numFmt w:val="bullet"/>
      <w:pStyle w:val="basicindent3"/>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3360A56"/>
    <w:multiLevelType w:val="hybridMultilevel"/>
    <w:tmpl w:val="8C0667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62C2BB8"/>
    <w:multiLevelType w:val="hybridMultilevel"/>
    <w:tmpl w:val="F1A00A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72B4A40"/>
    <w:multiLevelType w:val="hybridMultilevel"/>
    <w:tmpl w:val="8C6C9F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BFF072C"/>
    <w:multiLevelType w:val="hybridMultilevel"/>
    <w:tmpl w:val="E1646D9C"/>
    <w:lvl w:ilvl="0" w:tplc="33FA887E">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EC733C4"/>
    <w:multiLevelType w:val="hybridMultilevel"/>
    <w:tmpl w:val="FE3874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FEC1DA6"/>
    <w:multiLevelType w:val="hybridMultilevel"/>
    <w:tmpl w:val="54DC080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5">
    <w:nsid w:val="60AD04F4"/>
    <w:multiLevelType w:val="hybridMultilevel"/>
    <w:tmpl w:val="57442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57A3E1C"/>
    <w:multiLevelType w:val="hybridMultilevel"/>
    <w:tmpl w:val="D41CE52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68183720"/>
    <w:multiLevelType w:val="hybridMultilevel"/>
    <w:tmpl w:val="2F262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0786C7D"/>
    <w:multiLevelType w:val="hybridMultilevel"/>
    <w:tmpl w:val="8EFE0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516295E"/>
    <w:multiLevelType w:val="hybridMultilevel"/>
    <w:tmpl w:val="79726B7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40">
    <w:nsid w:val="76306B62"/>
    <w:multiLevelType w:val="hybridMultilevel"/>
    <w:tmpl w:val="8FCCF25A"/>
    <w:lvl w:ilvl="0" w:tplc="0A50F898">
      <w:start w:val="10"/>
      <w:numFmt w:val="decimal"/>
      <w:lvlText w:val="%1"/>
      <w:lvlJc w:val="left"/>
      <w:pPr>
        <w:ind w:left="5400" w:hanging="360"/>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41">
    <w:nsid w:val="796A1C68"/>
    <w:multiLevelType w:val="hybridMultilevel"/>
    <w:tmpl w:val="E9C26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BCD44BE"/>
    <w:multiLevelType w:val="hybridMultilevel"/>
    <w:tmpl w:val="C27A647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3">
    <w:nsid w:val="7D3C4929"/>
    <w:multiLevelType w:val="hybridMultilevel"/>
    <w:tmpl w:val="FE3874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3"/>
  </w:num>
  <w:num w:numId="12">
    <w:abstractNumId w:val="30"/>
  </w:num>
  <w:num w:numId="13">
    <w:abstractNumId w:val="20"/>
  </w:num>
  <w:num w:numId="14">
    <w:abstractNumId w:val="21"/>
  </w:num>
  <w:num w:numId="15">
    <w:abstractNumId w:val="34"/>
  </w:num>
  <w:num w:numId="16">
    <w:abstractNumId w:val="24"/>
  </w:num>
  <w:num w:numId="17">
    <w:abstractNumId w:val="19"/>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15"/>
  </w:num>
  <w:num w:numId="21">
    <w:abstractNumId w:val="42"/>
  </w:num>
  <w:num w:numId="22">
    <w:abstractNumId w:val="39"/>
  </w:num>
  <w:num w:numId="23">
    <w:abstractNumId w:val="31"/>
  </w:num>
  <w:num w:numId="24">
    <w:abstractNumId w:val="14"/>
  </w:num>
  <w:num w:numId="25">
    <w:abstractNumId w:val="37"/>
  </w:num>
  <w:num w:numId="26">
    <w:abstractNumId w:val="38"/>
  </w:num>
  <w:num w:numId="27">
    <w:abstractNumId w:val="28"/>
  </w:num>
  <w:num w:numId="28">
    <w:abstractNumId w:val="10"/>
    <w:lvlOverride w:ilvl="0">
      <w:lvl w:ilvl="0">
        <w:numFmt w:val="bullet"/>
        <w:pStyle w:val="basicbulletindent"/>
        <w:lvlText w:val=""/>
        <w:legacy w:legacy="1" w:legacySpace="0" w:legacyIndent="0"/>
        <w:lvlJc w:val="left"/>
        <w:rPr>
          <w:rFonts w:ascii="Symbol" w:hAnsi="Symbol" w:hint="default"/>
        </w:rPr>
      </w:lvl>
    </w:lvlOverride>
  </w:num>
  <w:num w:numId="29">
    <w:abstractNumId w:val="25"/>
  </w:num>
  <w:num w:numId="30">
    <w:abstractNumId w:val="13"/>
  </w:num>
  <w:num w:numId="31">
    <w:abstractNumId w:val="32"/>
  </w:num>
  <w:num w:numId="32">
    <w:abstractNumId w:val="10"/>
    <w:lvlOverride w:ilvl="0">
      <w:lvl w:ilvl="0">
        <w:numFmt w:val="bullet"/>
        <w:pStyle w:val="basicbulletindent"/>
        <w:lvlText w:val=""/>
        <w:legacy w:legacy="1" w:legacySpace="0" w:legacyIndent="0"/>
        <w:lvlJc w:val="left"/>
        <w:rPr>
          <w:rFonts w:ascii="Symbol" w:hAnsi="Symbol" w:hint="default"/>
        </w:rPr>
      </w:lvl>
    </w:lvlOverride>
  </w:num>
  <w:num w:numId="33">
    <w:abstractNumId w:val="12"/>
  </w:num>
  <w:num w:numId="34">
    <w:abstractNumId w:val="27"/>
  </w:num>
  <w:num w:numId="35">
    <w:abstractNumId w:val="29"/>
  </w:num>
  <w:num w:numId="36">
    <w:abstractNumId w:val="40"/>
  </w:num>
  <w:num w:numId="37">
    <w:abstractNumId w:val="11"/>
  </w:num>
  <w:num w:numId="38">
    <w:abstractNumId w:val="17"/>
  </w:num>
  <w:num w:numId="39">
    <w:abstractNumId w:val="33"/>
  </w:num>
  <w:num w:numId="40">
    <w:abstractNumId w:val="43"/>
  </w:num>
  <w:num w:numId="41">
    <w:abstractNumId w:val="18"/>
  </w:num>
  <w:num w:numId="42">
    <w:abstractNumId w:val="35"/>
  </w:num>
  <w:num w:numId="43">
    <w:abstractNumId w:val="26"/>
  </w:num>
  <w:num w:numId="44">
    <w:abstractNumId w:val="16"/>
  </w:num>
  <w:num w:numId="45">
    <w:abstractNumId w:val="41"/>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175A3"/>
    <w:rsid w:val="000254FF"/>
    <w:rsid w:val="00027BDA"/>
    <w:rsid w:val="000363A8"/>
    <w:rsid w:val="0004149F"/>
    <w:rsid w:val="00061E52"/>
    <w:rsid w:val="00066319"/>
    <w:rsid w:val="00071B31"/>
    <w:rsid w:val="000917E8"/>
    <w:rsid w:val="000A2B4D"/>
    <w:rsid w:val="000B3DFA"/>
    <w:rsid w:val="000B4F53"/>
    <w:rsid w:val="000E1168"/>
    <w:rsid w:val="000F341D"/>
    <w:rsid w:val="000F4E15"/>
    <w:rsid w:val="00132774"/>
    <w:rsid w:val="001377F7"/>
    <w:rsid w:val="00144A2D"/>
    <w:rsid w:val="00175BC1"/>
    <w:rsid w:val="00185068"/>
    <w:rsid w:val="0018788E"/>
    <w:rsid w:val="00190334"/>
    <w:rsid w:val="001969C5"/>
    <w:rsid w:val="001A4B37"/>
    <w:rsid w:val="001A72A0"/>
    <w:rsid w:val="001B0A55"/>
    <w:rsid w:val="001B5DB8"/>
    <w:rsid w:val="001C45BD"/>
    <w:rsid w:val="001C60EC"/>
    <w:rsid w:val="001D4CED"/>
    <w:rsid w:val="001D7EC3"/>
    <w:rsid w:val="001F7303"/>
    <w:rsid w:val="00200957"/>
    <w:rsid w:val="0021185F"/>
    <w:rsid w:val="00244AF9"/>
    <w:rsid w:val="002B3EDE"/>
    <w:rsid w:val="002C5E36"/>
    <w:rsid w:val="002C7F7E"/>
    <w:rsid w:val="002E426A"/>
    <w:rsid w:val="002E5F81"/>
    <w:rsid w:val="002F0A2B"/>
    <w:rsid w:val="002F286B"/>
    <w:rsid w:val="00314B20"/>
    <w:rsid w:val="00340B47"/>
    <w:rsid w:val="00357E33"/>
    <w:rsid w:val="003665A9"/>
    <w:rsid w:val="0037101B"/>
    <w:rsid w:val="003A1887"/>
    <w:rsid w:val="003A5273"/>
    <w:rsid w:val="003B78AE"/>
    <w:rsid w:val="003C1E49"/>
    <w:rsid w:val="003D247C"/>
    <w:rsid w:val="003D7381"/>
    <w:rsid w:val="003E51B1"/>
    <w:rsid w:val="003F5266"/>
    <w:rsid w:val="003F5DA3"/>
    <w:rsid w:val="00400212"/>
    <w:rsid w:val="00425385"/>
    <w:rsid w:val="00452B3B"/>
    <w:rsid w:val="004545B1"/>
    <w:rsid w:val="00471BA0"/>
    <w:rsid w:val="00474E3D"/>
    <w:rsid w:val="0048147D"/>
    <w:rsid w:val="00482DD4"/>
    <w:rsid w:val="004874C0"/>
    <w:rsid w:val="00494020"/>
    <w:rsid w:val="004C2C36"/>
    <w:rsid w:val="004D12B6"/>
    <w:rsid w:val="004E6B4C"/>
    <w:rsid w:val="004F5790"/>
    <w:rsid w:val="00505596"/>
    <w:rsid w:val="005225DA"/>
    <w:rsid w:val="00530688"/>
    <w:rsid w:val="00532141"/>
    <w:rsid w:val="00533BD0"/>
    <w:rsid w:val="00547D1E"/>
    <w:rsid w:val="00562CC3"/>
    <w:rsid w:val="0058228D"/>
    <w:rsid w:val="00593A3A"/>
    <w:rsid w:val="00595D95"/>
    <w:rsid w:val="005C075E"/>
    <w:rsid w:val="005E2221"/>
    <w:rsid w:val="005F502D"/>
    <w:rsid w:val="005F504D"/>
    <w:rsid w:val="0060594A"/>
    <w:rsid w:val="00607181"/>
    <w:rsid w:val="006175A3"/>
    <w:rsid w:val="00617828"/>
    <w:rsid w:val="00631EF5"/>
    <w:rsid w:val="00632E17"/>
    <w:rsid w:val="006348D9"/>
    <w:rsid w:val="006425BC"/>
    <w:rsid w:val="00670D8C"/>
    <w:rsid w:val="00690864"/>
    <w:rsid w:val="00694B3C"/>
    <w:rsid w:val="006B5D5C"/>
    <w:rsid w:val="006C167E"/>
    <w:rsid w:val="006C3D15"/>
    <w:rsid w:val="006D5E8A"/>
    <w:rsid w:val="006E26C1"/>
    <w:rsid w:val="006F34CF"/>
    <w:rsid w:val="006F6590"/>
    <w:rsid w:val="00713103"/>
    <w:rsid w:val="007173DA"/>
    <w:rsid w:val="00720D3A"/>
    <w:rsid w:val="00732EFA"/>
    <w:rsid w:val="0073419D"/>
    <w:rsid w:val="007465B9"/>
    <w:rsid w:val="00764C0C"/>
    <w:rsid w:val="00775775"/>
    <w:rsid w:val="0077787B"/>
    <w:rsid w:val="00783834"/>
    <w:rsid w:val="007879C4"/>
    <w:rsid w:val="007A27A2"/>
    <w:rsid w:val="007A7ADE"/>
    <w:rsid w:val="007B67A9"/>
    <w:rsid w:val="007B757B"/>
    <w:rsid w:val="007C6A65"/>
    <w:rsid w:val="007D035A"/>
    <w:rsid w:val="007E0F12"/>
    <w:rsid w:val="007E1436"/>
    <w:rsid w:val="00800EDC"/>
    <w:rsid w:val="00802E6A"/>
    <w:rsid w:val="00812AC1"/>
    <w:rsid w:val="00823959"/>
    <w:rsid w:val="00826F6F"/>
    <w:rsid w:val="00833D30"/>
    <w:rsid w:val="00835FE2"/>
    <w:rsid w:val="00836A09"/>
    <w:rsid w:val="00845030"/>
    <w:rsid w:val="00864E9C"/>
    <w:rsid w:val="008A5745"/>
    <w:rsid w:val="008B4732"/>
    <w:rsid w:val="008C1206"/>
    <w:rsid w:val="008D3225"/>
    <w:rsid w:val="008E3006"/>
    <w:rsid w:val="008E70F2"/>
    <w:rsid w:val="00915CE0"/>
    <w:rsid w:val="00925A15"/>
    <w:rsid w:val="00954D78"/>
    <w:rsid w:val="009674D1"/>
    <w:rsid w:val="009800A7"/>
    <w:rsid w:val="00986395"/>
    <w:rsid w:val="00986B67"/>
    <w:rsid w:val="009B550B"/>
    <w:rsid w:val="009B5A98"/>
    <w:rsid w:val="009C19B6"/>
    <w:rsid w:val="009E5CEF"/>
    <w:rsid w:val="009F1403"/>
    <w:rsid w:val="00A2589A"/>
    <w:rsid w:val="00A37164"/>
    <w:rsid w:val="00A43EE8"/>
    <w:rsid w:val="00A64297"/>
    <w:rsid w:val="00A75519"/>
    <w:rsid w:val="00A81483"/>
    <w:rsid w:val="00A923CC"/>
    <w:rsid w:val="00A94B3A"/>
    <w:rsid w:val="00AA1564"/>
    <w:rsid w:val="00AA1C89"/>
    <w:rsid w:val="00AA2AD4"/>
    <w:rsid w:val="00AC1933"/>
    <w:rsid w:val="00AD439C"/>
    <w:rsid w:val="00AD7FAD"/>
    <w:rsid w:val="00AE291E"/>
    <w:rsid w:val="00AE6C43"/>
    <w:rsid w:val="00B07A07"/>
    <w:rsid w:val="00B3640A"/>
    <w:rsid w:val="00B411BE"/>
    <w:rsid w:val="00B41D02"/>
    <w:rsid w:val="00B46008"/>
    <w:rsid w:val="00B50972"/>
    <w:rsid w:val="00B618C2"/>
    <w:rsid w:val="00B6439A"/>
    <w:rsid w:val="00B702D4"/>
    <w:rsid w:val="00B72037"/>
    <w:rsid w:val="00B768BD"/>
    <w:rsid w:val="00B832FE"/>
    <w:rsid w:val="00BA1481"/>
    <w:rsid w:val="00BA6979"/>
    <w:rsid w:val="00BA6BF1"/>
    <w:rsid w:val="00BB0452"/>
    <w:rsid w:val="00BC5807"/>
    <w:rsid w:val="00BE1387"/>
    <w:rsid w:val="00BF5499"/>
    <w:rsid w:val="00C25240"/>
    <w:rsid w:val="00C2761D"/>
    <w:rsid w:val="00C45E60"/>
    <w:rsid w:val="00C54F9C"/>
    <w:rsid w:val="00C55B66"/>
    <w:rsid w:val="00C6195A"/>
    <w:rsid w:val="00C67245"/>
    <w:rsid w:val="00C774B9"/>
    <w:rsid w:val="00CA120B"/>
    <w:rsid w:val="00CD4D88"/>
    <w:rsid w:val="00D03764"/>
    <w:rsid w:val="00D20FE5"/>
    <w:rsid w:val="00D23E8F"/>
    <w:rsid w:val="00D243B9"/>
    <w:rsid w:val="00D269A8"/>
    <w:rsid w:val="00D276E3"/>
    <w:rsid w:val="00D611D6"/>
    <w:rsid w:val="00D70ED8"/>
    <w:rsid w:val="00D81CBE"/>
    <w:rsid w:val="00D91E63"/>
    <w:rsid w:val="00DA4697"/>
    <w:rsid w:val="00DD5709"/>
    <w:rsid w:val="00DE15EE"/>
    <w:rsid w:val="00DE3AAE"/>
    <w:rsid w:val="00DF6E37"/>
    <w:rsid w:val="00E16C4A"/>
    <w:rsid w:val="00E3619A"/>
    <w:rsid w:val="00E614F0"/>
    <w:rsid w:val="00E64653"/>
    <w:rsid w:val="00E87B6B"/>
    <w:rsid w:val="00E97229"/>
    <w:rsid w:val="00EB48B7"/>
    <w:rsid w:val="00ED1EBC"/>
    <w:rsid w:val="00EE5157"/>
    <w:rsid w:val="00EF10BA"/>
    <w:rsid w:val="00EF74F6"/>
    <w:rsid w:val="00F00AE3"/>
    <w:rsid w:val="00F0333D"/>
    <w:rsid w:val="00F179B5"/>
    <w:rsid w:val="00F22062"/>
    <w:rsid w:val="00F23037"/>
    <w:rsid w:val="00F24BBC"/>
    <w:rsid w:val="00F40898"/>
    <w:rsid w:val="00F51127"/>
    <w:rsid w:val="00F61372"/>
    <w:rsid w:val="00F6655D"/>
    <w:rsid w:val="00F90547"/>
    <w:rsid w:val="00FA027F"/>
    <w:rsid w:val="00FA712B"/>
    <w:rsid w:val="00FB2891"/>
    <w:rsid w:val="00FD460E"/>
    <w:rsid w:val="00FE43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ersonName"/>
  <w:smartTagType w:namespaceuri="urn:schemas-microsoft-com:office:smarttags" w:name="place"/>
  <w:smartTagType w:namespaceuri="urn:schemas-microsoft-com:office:smarttags" w:name="Stat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51127"/>
    <w:rPr>
      <w:sz w:val="24"/>
      <w:szCs w:val="24"/>
    </w:rPr>
  </w:style>
  <w:style w:type="paragraph" w:styleId="Heading1">
    <w:name w:val="heading 1"/>
    <w:basedOn w:val="Normal"/>
    <w:next w:val="Normal"/>
    <w:link w:val="Heading1Char"/>
    <w:qFormat/>
    <w:rsid w:val="00F51127"/>
    <w:pPr>
      <w:keepNext/>
      <w:jc w:val="both"/>
      <w:outlineLvl w:val="0"/>
    </w:pPr>
    <w:rPr>
      <w:rFonts w:ascii="Arial" w:hAnsi="Arial" w:cs="Arial"/>
      <w:b/>
      <w:bCs/>
    </w:rPr>
  </w:style>
  <w:style w:type="paragraph" w:styleId="Heading2">
    <w:name w:val="heading 2"/>
    <w:basedOn w:val="Normal"/>
    <w:next w:val="Normal"/>
    <w:link w:val="Heading2Char"/>
    <w:qFormat/>
    <w:rsid w:val="00F51127"/>
    <w:pPr>
      <w:keepNext/>
      <w:spacing w:line="360" w:lineRule="auto"/>
      <w:outlineLvl w:val="1"/>
    </w:pPr>
    <w:rPr>
      <w:rFonts w:ascii="Arial" w:hAnsi="Arial" w:cs="Arial"/>
      <w:b/>
      <w:bCs/>
    </w:rPr>
  </w:style>
  <w:style w:type="paragraph" w:styleId="Heading3">
    <w:name w:val="heading 3"/>
    <w:basedOn w:val="Normal"/>
    <w:next w:val="Normal"/>
    <w:link w:val="Heading3Char"/>
    <w:qFormat/>
    <w:rsid w:val="00F51127"/>
    <w:pPr>
      <w:keepNext/>
      <w:jc w:val="center"/>
      <w:outlineLvl w:val="2"/>
    </w:pPr>
    <w:rPr>
      <w:rFonts w:ascii="Arial" w:hAnsi="Arial" w:cs="Arial"/>
      <w:b/>
      <w:bCs/>
      <w:sz w:val="28"/>
    </w:rPr>
  </w:style>
  <w:style w:type="paragraph" w:styleId="Heading4">
    <w:name w:val="heading 4"/>
    <w:next w:val="Normal"/>
    <w:qFormat/>
    <w:rsid w:val="00F51127"/>
    <w:pPr>
      <w:keepNext/>
      <w:spacing w:before="40" w:after="40"/>
      <w:outlineLvl w:val="3"/>
    </w:pPr>
    <w:rPr>
      <w:rFonts w:ascii="Arial" w:hAnsi="Arial" w:cs="Arial"/>
      <w:iCs/>
    </w:rPr>
  </w:style>
  <w:style w:type="paragraph" w:styleId="Heading5">
    <w:name w:val="heading 5"/>
    <w:basedOn w:val="Normal"/>
    <w:next w:val="Normal"/>
    <w:link w:val="Heading5Char"/>
    <w:qFormat/>
    <w:rsid w:val="00F51127"/>
    <w:pPr>
      <w:keepNext/>
      <w:outlineLvl w:val="4"/>
    </w:pPr>
    <w:rPr>
      <w:sz w:val="22"/>
    </w:rPr>
  </w:style>
  <w:style w:type="paragraph" w:styleId="Heading6">
    <w:name w:val="heading 6"/>
    <w:basedOn w:val="Normal"/>
    <w:next w:val="Normal"/>
    <w:link w:val="Heading6Char"/>
    <w:qFormat/>
    <w:rsid w:val="00F51127"/>
    <w:pPr>
      <w:keepNext/>
      <w:jc w:val="center"/>
      <w:outlineLvl w:val="5"/>
    </w:pPr>
    <w:rPr>
      <w:rFonts w:ascii="Arial" w:eastAsia="Arial Unicode MS" w:hAnsi="Arial" w:cs="Arial"/>
      <w:sz w:val="28"/>
      <w:szCs w:val="20"/>
    </w:rPr>
  </w:style>
  <w:style w:type="paragraph" w:styleId="Heading7">
    <w:name w:val="heading 7"/>
    <w:basedOn w:val="Normal"/>
    <w:next w:val="Normal"/>
    <w:link w:val="Heading7Char"/>
    <w:qFormat/>
    <w:rsid w:val="00F51127"/>
    <w:pPr>
      <w:keepNext/>
      <w:autoSpaceDE w:val="0"/>
      <w:autoSpaceDN w:val="0"/>
      <w:adjustRightInd w:val="0"/>
      <w:jc w:val="center"/>
      <w:outlineLvl w:val="6"/>
    </w:pPr>
    <w:rPr>
      <w:rFonts w:ascii="Arial" w:hAnsi="Arial" w:cs="Arial"/>
      <w:b/>
      <w:bCs/>
    </w:rPr>
  </w:style>
  <w:style w:type="paragraph" w:styleId="Heading8">
    <w:name w:val="heading 8"/>
    <w:basedOn w:val="Normal"/>
    <w:next w:val="Normal"/>
    <w:link w:val="Heading8Char"/>
    <w:qFormat/>
    <w:rsid w:val="00F51127"/>
    <w:pPr>
      <w:spacing w:before="240" w:after="60"/>
      <w:outlineLvl w:val="7"/>
    </w:pPr>
    <w:rPr>
      <w:i/>
      <w:iCs/>
    </w:rPr>
  </w:style>
  <w:style w:type="paragraph" w:styleId="Heading9">
    <w:name w:val="heading 9"/>
    <w:basedOn w:val="Normal"/>
    <w:next w:val="Normal"/>
    <w:qFormat/>
    <w:rsid w:val="00F51127"/>
    <w:pPr>
      <w:keepNext/>
      <w:pBdr>
        <w:top w:val="single" w:sz="6" w:space="1" w:color="000080"/>
        <w:left w:val="single" w:sz="6" w:space="1" w:color="000080"/>
        <w:bottom w:val="single" w:sz="6" w:space="1" w:color="000080"/>
        <w:right w:val="single" w:sz="6" w:space="1" w:color="000080"/>
      </w:pBdr>
      <w:shd w:val="solid" w:color="000080" w:fill="auto"/>
      <w:spacing w:before="60" w:after="60"/>
      <w:jc w:val="center"/>
      <w:outlineLvl w:val="8"/>
    </w:pPr>
    <w:rPr>
      <w:rFonts w:ascii="Arial" w:hAnsi="Arial"/>
      <w:b/>
      <w:color w:val="FFFFFF"/>
      <w:kern w:val="16"/>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rsid w:val="00F51127"/>
    <w:pPr>
      <w:numPr>
        <w:numId w:val="1"/>
      </w:numPr>
    </w:pPr>
  </w:style>
  <w:style w:type="paragraph" w:styleId="ListBullet2">
    <w:name w:val="List Bullet 2"/>
    <w:basedOn w:val="Normal"/>
    <w:autoRedefine/>
    <w:rsid w:val="00F51127"/>
    <w:pPr>
      <w:numPr>
        <w:numId w:val="2"/>
      </w:numPr>
    </w:pPr>
  </w:style>
  <w:style w:type="paragraph" w:styleId="ListBullet3">
    <w:name w:val="List Bullet 3"/>
    <w:basedOn w:val="Normal"/>
    <w:autoRedefine/>
    <w:rsid w:val="00F51127"/>
    <w:pPr>
      <w:numPr>
        <w:numId w:val="3"/>
      </w:numPr>
    </w:pPr>
  </w:style>
  <w:style w:type="paragraph" w:styleId="ListBullet4">
    <w:name w:val="List Bullet 4"/>
    <w:basedOn w:val="Normal"/>
    <w:autoRedefine/>
    <w:rsid w:val="00F51127"/>
    <w:pPr>
      <w:numPr>
        <w:numId w:val="4"/>
      </w:numPr>
    </w:pPr>
  </w:style>
  <w:style w:type="paragraph" w:styleId="ListBullet5">
    <w:name w:val="List Bullet 5"/>
    <w:basedOn w:val="Normal"/>
    <w:autoRedefine/>
    <w:rsid w:val="00F51127"/>
    <w:pPr>
      <w:numPr>
        <w:numId w:val="5"/>
      </w:numPr>
    </w:pPr>
  </w:style>
  <w:style w:type="paragraph" w:styleId="ListNumber">
    <w:name w:val="List Number"/>
    <w:basedOn w:val="Normal"/>
    <w:rsid w:val="00F51127"/>
    <w:pPr>
      <w:numPr>
        <w:numId w:val="6"/>
      </w:numPr>
    </w:pPr>
  </w:style>
  <w:style w:type="paragraph" w:styleId="ListNumber2">
    <w:name w:val="List Number 2"/>
    <w:basedOn w:val="Normal"/>
    <w:rsid w:val="00F51127"/>
    <w:pPr>
      <w:numPr>
        <w:numId w:val="7"/>
      </w:numPr>
    </w:pPr>
  </w:style>
  <w:style w:type="paragraph" w:styleId="ListNumber3">
    <w:name w:val="List Number 3"/>
    <w:basedOn w:val="Normal"/>
    <w:rsid w:val="00F51127"/>
    <w:pPr>
      <w:numPr>
        <w:numId w:val="8"/>
      </w:numPr>
    </w:pPr>
  </w:style>
  <w:style w:type="paragraph" w:styleId="ListNumber4">
    <w:name w:val="List Number 4"/>
    <w:basedOn w:val="Normal"/>
    <w:rsid w:val="00F51127"/>
    <w:pPr>
      <w:numPr>
        <w:numId w:val="9"/>
      </w:numPr>
    </w:pPr>
  </w:style>
  <w:style w:type="paragraph" w:styleId="ListNumber5">
    <w:name w:val="List Number 5"/>
    <w:basedOn w:val="Normal"/>
    <w:rsid w:val="00F51127"/>
    <w:pPr>
      <w:numPr>
        <w:numId w:val="10"/>
      </w:numPr>
    </w:pPr>
  </w:style>
  <w:style w:type="paragraph" w:styleId="Title">
    <w:name w:val="Title"/>
    <w:basedOn w:val="Normal"/>
    <w:link w:val="TitleChar"/>
    <w:qFormat/>
    <w:rsid w:val="00F51127"/>
    <w:pPr>
      <w:spacing w:after="120"/>
      <w:jc w:val="center"/>
    </w:pPr>
    <w:rPr>
      <w:rFonts w:ascii="Arial" w:hAnsi="Arial" w:cs="Arial"/>
      <w:b/>
      <w:bCs/>
      <w:sz w:val="32"/>
    </w:rPr>
  </w:style>
  <w:style w:type="paragraph" w:customStyle="1" w:styleId="ReturnAddress">
    <w:name w:val="Return Address"/>
    <w:basedOn w:val="Normal"/>
    <w:rsid w:val="00F51127"/>
    <w:pPr>
      <w:keepLines/>
      <w:spacing w:line="200" w:lineRule="atLeast"/>
    </w:pPr>
    <w:rPr>
      <w:rFonts w:ascii="Arial" w:hAnsi="Arial"/>
      <w:spacing w:val="-2"/>
      <w:sz w:val="16"/>
      <w:szCs w:val="20"/>
    </w:rPr>
  </w:style>
  <w:style w:type="character" w:styleId="Hyperlink">
    <w:name w:val="Hyperlink"/>
    <w:basedOn w:val="DefaultParagraphFont"/>
    <w:uiPriority w:val="99"/>
    <w:rsid w:val="00F51127"/>
    <w:rPr>
      <w:color w:val="0000FF"/>
      <w:u w:val="single"/>
    </w:rPr>
  </w:style>
  <w:style w:type="paragraph" w:styleId="Footer">
    <w:name w:val="footer"/>
    <w:basedOn w:val="Normal"/>
    <w:link w:val="FooterChar"/>
    <w:rsid w:val="00F51127"/>
    <w:pPr>
      <w:tabs>
        <w:tab w:val="center" w:pos="4320"/>
        <w:tab w:val="right" w:pos="8640"/>
      </w:tabs>
    </w:pPr>
  </w:style>
  <w:style w:type="paragraph" w:styleId="TOC1">
    <w:name w:val="toc 1"/>
    <w:basedOn w:val="Normal"/>
    <w:next w:val="Normal"/>
    <w:autoRedefine/>
    <w:uiPriority w:val="39"/>
    <w:rsid w:val="00F51127"/>
    <w:pPr>
      <w:spacing w:before="120" w:after="120"/>
    </w:pPr>
    <w:rPr>
      <w:b/>
      <w:bCs/>
      <w:caps/>
    </w:rPr>
  </w:style>
  <w:style w:type="paragraph" w:styleId="TOC2">
    <w:name w:val="toc 2"/>
    <w:basedOn w:val="Normal"/>
    <w:next w:val="Normal"/>
    <w:autoRedefine/>
    <w:uiPriority w:val="39"/>
    <w:rsid w:val="00F51127"/>
    <w:pPr>
      <w:ind w:left="240"/>
    </w:pPr>
    <w:rPr>
      <w:smallCaps/>
    </w:rPr>
  </w:style>
  <w:style w:type="paragraph" w:styleId="TOC3">
    <w:name w:val="toc 3"/>
    <w:basedOn w:val="Normal"/>
    <w:next w:val="Normal"/>
    <w:autoRedefine/>
    <w:semiHidden/>
    <w:rsid w:val="00F51127"/>
    <w:pPr>
      <w:ind w:left="480"/>
    </w:pPr>
    <w:rPr>
      <w:i/>
      <w:iCs/>
    </w:rPr>
  </w:style>
  <w:style w:type="paragraph" w:styleId="BodyText">
    <w:name w:val="Body Text"/>
    <w:basedOn w:val="Normal"/>
    <w:link w:val="BodyTextChar"/>
    <w:rsid w:val="00F51127"/>
    <w:pPr>
      <w:jc w:val="both"/>
    </w:pPr>
    <w:rPr>
      <w:szCs w:val="20"/>
    </w:rPr>
  </w:style>
  <w:style w:type="paragraph" w:styleId="PlainText">
    <w:name w:val="Plain Text"/>
    <w:basedOn w:val="Normal"/>
    <w:link w:val="PlainTextChar"/>
    <w:uiPriority w:val="99"/>
    <w:rsid w:val="00F51127"/>
    <w:rPr>
      <w:rFonts w:ascii="Courier New" w:hAnsi="Courier New" w:cs="Courier New"/>
      <w:sz w:val="20"/>
      <w:szCs w:val="20"/>
    </w:rPr>
  </w:style>
  <w:style w:type="paragraph" w:styleId="List3">
    <w:name w:val="List 3"/>
    <w:basedOn w:val="Normal"/>
    <w:rsid w:val="00F51127"/>
    <w:pPr>
      <w:ind w:left="1080" w:hanging="360"/>
    </w:pPr>
  </w:style>
  <w:style w:type="paragraph" w:styleId="Date">
    <w:name w:val="Date"/>
    <w:basedOn w:val="Normal"/>
    <w:next w:val="Normal"/>
    <w:rsid w:val="00F51127"/>
  </w:style>
  <w:style w:type="paragraph" w:customStyle="1" w:styleId="TA">
    <w:name w:val="TA"/>
    <w:rsid w:val="00F51127"/>
    <w:pPr>
      <w:widowControl w:val="0"/>
      <w:tabs>
        <w:tab w:val="left" w:pos="2160"/>
        <w:tab w:val="left" w:leader="dot" w:pos="7200"/>
      </w:tabs>
      <w:spacing w:line="220" w:lineRule="atLeast"/>
      <w:ind w:left="2304" w:hanging="2304"/>
    </w:pPr>
    <w:rPr>
      <w:rFonts w:ascii="Arial" w:hAnsi="Arial"/>
    </w:rPr>
  </w:style>
  <w:style w:type="paragraph" w:customStyle="1" w:styleId="TQ">
    <w:name w:val="TQ"/>
    <w:next w:val="TA"/>
    <w:rsid w:val="00F51127"/>
    <w:pPr>
      <w:widowControl w:val="0"/>
      <w:tabs>
        <w:tab w:val="left" w:pos="1080"/>
      </w:tabs>
      <w:spacing w:before="504" w:after="288" w:line="220" w:lineRule="atLeast"/>
      <w:ind w:left="1080" w:hanging="1080"/>
    </w:pPr>
    <w:rPr>
      <w:rFonts w:ascii="Arial" w:hAnsi="Arial"/>
    </w:rPr>
  </w:style>
  <w:style w:type="paragraph" w:styleId="BodyText3">
    <w:name w:val="Body Text 3"/>
    <w:basedOn w:val="Normal"/>
    <w:rsid w:val="00F51127"/>
    <w:rPr>
      <w:rFonts w:ascii="Arial" w:hAnsi="Arial"/>
      <w:b/>
      <w:i/>
      <w:szCs w:val="20"/>
    </w:rPr>
  </w:style>
  <w:style w:type="paragraph" w:styleId="Header">
    <w:name w:val="header"/>
    <w:basedOn w:val="Normal"/>
    <w:link w:val="HeaderChar"/>
    <w:rsid w:val="00F51127"/>
    <w:pPr>
      <w:tabs>
        <w:tab w:val="center" w:pos="4320"/>
        <w:tab w:val="right" w:pos="8640"/>
      </w:tabs>
    </w:pPr>
    <w:rPr>
      <w:rFonts w:ascii="Arial" w:hAnsi="Arial"/>
      <w:szCs w:val="20"/>
    </w:rPr>
  </w:style>
  <w:style w:type="paragraph" w:customStyle="1" w:styleId="3-Lines">
    <w:name w:val="3-Lines"/>
    <w:basedOn w:val="Normal"/>
    <w:rsid w:val="00F51127"/>
    <w:pPr>
      <w:tabs>
        <w:tab w:val="left" w:pos="720"/>
        <w:tab w:val="left" w:pos="5760"/>
        <w:tab w:val="left" w:leader="underscore" w:pos="6480"/>
        <w:tab w:val="left" w:pos="7200"/>
        <w:tab w:val="left" w:leader="underscore" w:pos="7920"/>
        <w:tab w:val="left" w:pos="8640"/>
        <w:tab w:val="left" w:leader="underscore" w:pos="9360"/>
      </w:tabs>
      <w:ind w:left="720" w:hanging="720"/>
    </w:pPr>
    <w:rPr>
      <w:rFonts w:ascii="Arial" w:hAnsi="Arial"/>
      <w:szCs w:val="20"/>
    </w:rPr>
  </w:style>
  <w:style w:type="paragraph" w:styleId="BodyTextIndent">
    <w:name w:val="Body Text Indent"/>
    <w:basedOn w:val="Normal"/>
    <w:link w:val="BodyTextIndentChar"/>
    <w:rsid w:val="00F51127"/>
    <w:pPr>
      <w:tabs>
        <w:tab w:val="left" w:pos="720"/>
        <w:tab w:val="left" w:pos="1080"/>
        <w:tab w:val="left" w:pos="1440"/>
        <w:tab w:val="left" w:pos="2160"/>
        <w:tab w:val="left" w:pos="2790"/>
        <w:tab w:val="left" w:leader="underscore" w:pos="5400"/>
        <w:tab w:val="left" w:pos="5760"/>
        <w:tab w:val="left" w:pos="7200"/>
        <w:tab w:val="left" w:pos="8640"/>
      </w:tabs>
      <w:ind w:left="720" w:hanging="720"/>
    </w:pPr>
    <w:rPr>
      <w:rFonts w:ascii="Arial" w:hAnsi="Arial"/>
      <w:szCs w:val="20"/>
    </w:rPr>
  </w:style>
  <w:style w:type="character" w:styleId="PageNumber">
    <w:name w:val="page number"/>
    <w:basedOn w:val="DefaultParagraphFont"/>
    <w:rsid w:val="00F51127"/>
  </w:style>
  <w:style w:type="paragraph" w:customStyle="1" w:styleId="xl24">
    <w:name w:val="xl24"/>
    <w:basedOn w:val="Normal"/>
    <w:rsid w:val="00F511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Unicode MS" w:eastAsia="Arial Unicode MS" w:hAnsi="Arial Unicode MS" w:cs="Arial Unicode MS"/>
    </w:rPr>
  </w:style>
  <w:style w:type="paragraph" w:customStyle="1" w:styleId="xl25">
    <w:name w:val="xl25"/>
    <w:basedOn w:val="Normal"/>
    <w:rsid w:val="00F511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F5112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7">
    <w:name w:val="xl27"/>
    <w:basedOn w:val="Normal"/>
    <w:rsid w:val="00F5112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al"/>
    <w:rsid w:val="00F5112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F51127"/>
    <w:pPr>
      <w:spacing w:before="100" w:beforeAutospacing="1" w:after="100" w:afterAutospacing="1"/>
    </w:pPr>
    <w:rPr>
      <w:rFonts w:ascii="Arial Unicode MS" w:eastAsia="Arial Unicode MS" w:hAnsi="Arial Unicode MS" w:cs="Arial Unicode MS"/>
    </w:rPr>
  </w:style>
  <w:style w:type="paragraph" w:customStyle="1" w:styleId="xl30">
    <w:name w:val="xl30"/>
    <w:basedOn w:val="Normal"/>
    <w:rsid w:val="00F511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Unicode MS" w:eastAsia="Arial Unicode MS" w:hAnsi="Arial Unicode MS" w:cs="Arial Unicode MS"/>
    </w:rPr>
  </w:style>
  <w:style w:type="paragraph" w:customStyle="1" w:styleId="xl31">
    <w:name w:val="xl31"/>
    <w:basedOn w:val="Normal"/>
    <w:rsid w:val="00F511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rPr>
  </w:style>
  <w:style w:type="paragraph" w:customStyle="1" w:styleId="xl32">
    <w:name w:val="xl32"/>
    <w:basedOn w:val="Normal"/>
    <w:rsid w:val="00F51127"/>
    <w:pPr>
      <w:spacing w:before="100" w:beforeAutospacing="1" w:after="100" w:afterAutospacing="1"/>
    </w:pPr>
    <w:rPr>
      <w:rFonts w:ascii="Arial Unicode MS" w:eastAsia="Arial Unicode MS" w:hAnsi="Arial Unicode MS" w:cs="Arial Unicode MS"/>
    </w:rPr>
  </w:style>
  <w:style w:type="paragraph" w:customStyle="1" w:styleId="xl33">
    <w:name w:val="xl33"/>
    <w:basedOn w:val="Normal"/>
    <w:rsid w:val="00F5112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F5112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5">
    <w:name w:val="xl35"/>
    <w:basedOn w:val="Normal"/>
    <w:rsid w:val="00F51127"/>
    <w:pPr>
      <w:spacing w:before="100" w:beforeAutospacing="1" w:after="100" w:afterAutospacing="1"/>
    </w:pPr>
    <w:rPr>
      <w:rFonts w:ascii="Arial Unicode MS" w:eastAsia="Arial Unicode MS" w:hAnsi="Arial Unicode MS" w:cs="Arial Unicode MS"/>
    </w:rPr>
  </w:style>
  <w:style w:type="paragraph" w:customStyle="1" w:styleId="xl36">
    <w:name w:val="xl36"/>
    <w:basedOn w:val="Normal"/>
    <w:rsid w:val="00F51127"/>
    <w:pPr>
      <w:spacing w:before="100" w:beforeAutospacing="1" w:after="100" w:afterAutospacing="1"/>
    </w:pPr>
    <w:rPr>
      <w:rFonts w:ascii="Arial Unicode MS" w:eastAsia="Arial Unicode MS" w:hAnsi="Arial Unicode MS" w:cs="Arial Unicode MS"/>
    </w:rPr>
  </w:style>
  <w:style w:type="character" w:styleId="FollowedHyperlink">
    <w:name w:val="FollowedHyperlink"/>
    <w:basedOn w:val="DefaultParagraphFont"/>
    <w:uiPriority w:val="99"/>
    <w:rsid w:val="00F51127"/>
    <w:rPr>
      <w:color w:val="800080"/>
      <w:u w:val="single"/>
    </w:rPr>
  </w:style>
  <w:style w:type="paragraph" w:styleId="FootnoteText">
    <w:name w:val="footnote text"/>
    <w:basedOn w:val="Normal"/>
    <w:semiHidden/>
    <w:rsid w:val="00F51127"/>
    <w:rPr>
      <w:sz w:val="20"/>
      <w:szCs w:val="20"/>
    </w:rPr>
  </w:style>
  <w:style w:type="character" w:styleId="FootnoteReference">
    <w:name w:val="footnote reference"/>
    <w:basedOn w:val="DefaultParagraphFont"/>
    <w:rsid w:val="00F51127"/>
    <w:rPr>
      <w:vertAlign w:val="superscript"/>
    </w:rPr>
  </w:style>
  <w:style w:type="paragraph" w:styleId="Subtitle">
    <w:name w:val="Subtitle"/>
    <w:basedOn w:val="Normal"/>
    <w:qFormat/>
    <w:rsid w:val="00F51127"/>
    <w:rPr>
      <w:b/>
      <w:bCs/>
      <w:sz w:val="20"/>
      <w:szCs w:val="20"/>
    </w:rPr>
  </w:style>
  <w:style w:type="paragraph" w:styleId="BodyTextIndent3">
    <w:name w:val="Body Text Indent 3"/>
    <w:basedOn w:val="Normal"/>
    <w:rsid w:val="00F51127"/>
    <w:pPr>
      <w:ind w:left="360"/>
    </w:pPr>
    <w:rPr>
      <w:sz w:val="20"/>
      <w:szCs w:val="20"/>
    </w:rPr>
  </w:style>
  <w:style w:type="paragraph" w:styleId="BodyTextIndent2">
    <w:name w:val="Body Text Indent 2"/>
    <w:basedOn w:val="Normal"/>
    <w:rsid w:val="00F51127"/>
    <w:pPr>
      <w:ind w:left="720"/>
    </w:pPr>
    <w:rPr>
      <w:szCs w:val="20"/>
    </w:rPr>
  </w:style>
  <w:style w:type="paragraph" w:customStyle="1" w:styleId="14ptcent">
    <w:name w:val="14ptcent"/>
    <w:basedOn w:val="Normal"/>
    <w:rsid w:val="00F51127"/>
    <w:pPr>
      <w:spacing w:before="120"/>
      <w:jc w:val="center"/>
    </w:pPr>
    <w:rPr>
      <w:sz w:val="28"/>
      <w:szCs w:val="20"/>
    </w:rPr>
  </w:style>
  <w:style w:type="paragraph" w:styleId="Caption">
    <w:name w:val="caption"/>
    <w:basedOn w:val="Normal"/>
    <w:next w:val="Normal"/>
    <w:qFormat/>
    <w:rsid w:val="00F51127"/>
    <w:pPr>
      <w:autoSpaceDE w:val="0"/>
      <w:autoSpaceDN w:val="0"/>
      <w:adjustRightInd w:val="0"/>
      <w:jc w:val="both"/>
    </w:pPr>
    <w:rPr>
      <w:rFonts w:ascii="Arial" w:hAnsi="Arial" w:cs="Arial"/>
      <w:b/>
      <w:bCs/>
      <w:color w:val="000000"/>
      <w:sz w:val="16"/>
      <w:szCs w:val="16"/>
    </w:rPr>
  </w:style>
  <w:style w:type="paragraph" w:styleId="CommentText">
    <w:name w:val="annotation text"/>
    <w:basedOn w:val="Normal"/>
    <w:link w:val="CommentTextChar"/>
    <w:rsid w:val="00F51127"/>
    <w:rPr>
      <w:sz w:val="20"/>
      <w:szCs w:val="20"/>
    </w:rPr>
  </w:style>
  <w:style w:type="paragraph" w:styleId="ListParagraph">
    <w:name w:val="List Paragraph"/>
    <w:basedOn w:val="Normal"/>
    <w:uiPriority w:val="99"/>
    <w:qFormat/>
    <w:rsid w:val="00B50972"/>
    <w:pPr>
      <w:ind w:left="720"/>
    </w:pPr>
    <w:rPr>
      <w:rFonts w:ascii="Calibri" w:eastAsia="Calibri" w:hAnsi="Calibri"/>
      <w:sz w:val="22"/>
      <w:szCs w:val="22"/>
    </w:rPr>
  </w:style>
  <w:style w:type="character" w:customStyle="1" w:styleId="PlainTextChar">
    <w:name w:val="Plain Text Char"/>
    <w:basedOn w:val="DefaultParagraphFont"/>
    <w:link w:val="PlainText"/>
    <w:uiPriority w:val="99"/>
    <w:rsid w:val="001B0A55"/>
    <w:rPr>
      <w:rFonts w:ascii="Courier New" w:hAnsi="Courier New" w:cs="Courier New"/>
      <w:lang w:val="en-US" w:eastAsia="en-US" w:bidi="ar-SA"/>
    </w:rPr>
  </w:style>
  <w:style w:type="paragraph" w:customStyle="1" w:styleId="ProposalBodyText">
    <w:name w:val="Proposal Body Text"/>
    <w:basedOn w:val="BodyText"/>
    <w:link w:val="ProposalBodyTextChar"/>
    <w:rsid w:val="001B0A55"/>
    <w:pPr>
      <w:spacing w:before="160" w:after="160"/>
      <w:ind w:left="907"/>
    </w:pPr>
    <w:rPr>
      <w:rFonts w:ascii="Arial" w:hAnsi="Arial" w:cs="Arial"/>
      <w:sz w:val="22"/>
      <w:szCs w:val="24"/>
    </w:rPr>
  </w:style>
  <w:style w:type="paragraph" w:customStyle="1" w:styleId="ProposalHeading2">
    <w:name w:val="Proposal Heading 2"/>
    <w:basedOn w:val="Normal"/>
    <w:rsid w:val="001B0A55"/>
    <w:pPr>
      <w:tabs>
        <w:tab w:val="left" w:pos="1260"/>
      </w:tabs>
      <w:spacing w:before="240" w:after="120"/>
      <w:ind w:left="907"/>
    </w:pPr>
    <w:rPr>
      <w:rFonts w:ascii="Arial" w:hAnsi="Arial" w:cs="Arial"/>
      <w:b/>
      <w:bCs/>
      <w:color w:val="6689CC"/>
    </w:rPr>
  </w:style>
  <w:style w:type="character" w:customStyle="1" w:styleId="ProposalBodyTextChar">
    <w:name w:val="Proposal Body Text Char"/>
    <w:basedOn w:val="PlainTextChar"/>
    <w:link w:val="ProposalBodyText"/>
    <w:rsid w:val="001B0A55"/>
    <w:rPr>
      <w:rFonts w:ascii="Arial" w:hAnsi="Arial" w:cs="Arial"/>
      <w:sz w:val="22"/>
      <w:szCs w:val="24"/>
      <w:lang w:val="en-US" w:eastAsia="en-US" w:bidi="ar-SA"/>
    </w:rPr>
  </w:style>
  <w:style w:type="paragraph" w:styleId="BalloonText">
    <w:name w:val="Balloon Text"/>
    <w:basedOn w:val="Normal"/>
    <w:link w:val="BalloonTextChar"/>
    <w:semiHidden/>
    <w:rsid w:val="007879C4"/>
    <w:rPr>
      <w:rFonts w:ascii="Tahoma" w:hAnsi="Tahoma" w:cs="Tahoma"/>
      <w:sz w:val="16"/>
      <w:szCs w:val="16"/>
    </w:rPr>
  </w:style>
  <w:style w:type="character" w:customStyle="1" w:styleId="BodyTextChar">
    <w:name w:val="Body Text Char"/>
    <w:basedOn w:val="DefaultParagraphFont"/>
    <w:link w:val="BodyText"/>
    <w:locked/>
    <w:rsid w:val="003A1887"/>
    <w:rPr>
      <w:sz w:val="24"/>
      <w:lang w:val="en-US" w:eastAsia="en-US" w:bidi="ar-SA"/>
    </w:rPr>
  </w:style>
  <w:style w:type="table" w:styleId="TableList3">
    <w:name w:val="Table List 3"/>
    <w:basedOn w:val="TableNormal"/>
    <w:rsid w:val="00835FE2"/>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styleId="Emphasis">
    <w:name w:val="Emphasis"/>
    <w:basedOn w:val="DefaultParagraphFont"/>
    <w:qFormat/>
    <w:rsid w:val="00B41D02"/>
    <w:rPr>
      <w:i/>
      <w:iCs/>
    </w:rPr>
  </w:style>
  <w:style w:type="table" w:styleId="TableGrid">
    <w:name w:val="Table Grid"/>
    <w:basedOn w:val="TableNormal"/>
    <w:uiPriority w:val="59"/>
    <w:rsid w:val="003E51B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basedOn w:val="DefaultParagraphFont"/>
    <w:rsid w:val="000F4E15"/>
    <w:rPr>
      <w:sz w:val="16"/>
      <w:szCs w:val="16"/>
    </w:rPr>
  </w:style>
  <w:style w:type="paragraph" w:styleId="CommentSubject">
    <w:name w:val="annotation subject"/>
    <w:basedOn w:val="CommentText"/>
    <w:next w:val="CommentText"/>
    <w:link w:val="CommentSubjectChar"/>
    <w:rsid w:val="000F4E15"/>
    <w:rPr>
      <w:b/>
      <w:bCs/>
    </w:rPr>
  </w:style>
  <w:style w:type="paragraph" w:styleId="NormalWeb">
    <w:name w:val="Normal (Web)"/>
    <w:basedOn w:val="Normal"/>
    <w:uiPriority w:val="99"/>
    <w:unhideWhenUsed/>
    <w:rsid w:val="00C774B9"/>
    <w:pPr>
      <w:spacing w:after="180"/>
    </w:pPr>
    <w:rPr>
      <w:rFonts w:eastAsia="Calibri"/>
    </w:rPr>
  </w:style>
  <w:style w:type="paragraph" w:customStyle="1" w:styleId="basicquestion">
    <w:name w:val="basic question"/>
    <w:basedOn w:val="basic"/>
    <w:link w:val="basicquestionChar"/>
    <w:uiPriority w:val="99"/>
    <w:rsid w:val="00AA1C89"/>
    <w:pPr>
      <w:spacing w:before="60"/>
      <w:ind w:left="720" w:hanging="720"/>
    </w:pPr>
  </w:style>
  <w:style w:type="paragraph" w:customStyle="1" w:styleId="basic">
    <w:name w:val="basic"/>
    <w:basedOn w:val="Normal"/>
    <w:link w:val="basicChar"/>
    <w:qFormat/>
    <w:rsid w:val="00AA1C89"/>
    <w:rPr>
      <w:rFonts w:ascii="Arial" w:hAnsi="Arial" w:cs="Arial"/>
      <w:sz w:val="22"/>
    </w:rPr>
  </w:style>
  <w:style w:type="paragraph" w:customStyle="1" w:styleId="basicbox">
    <w:name w:val="basic box"/>
    <w:basedOn w:val="basic"/>
    <w:rsid w:val="00AA1C89"/>
    <w:pPr>
      <w:pBdr>
        <w:top w:val="single" w:sz="4" w:space="1" w:color="auto"/>
        <w:left w:val="single" w:sz="4" w:space="4" w:color="auto"/>
        <w:bottom w:val="single" w:sz="4" w:space="1" w:color="auto"/>
        <w:right w:val="single" w:sz="4" w:space="4" w:color="auto"/>
      </w:pBdr>
    </w:pPr>
  </w:style>
  <w:style w:type="paragraph" w:styleId="BodyText2">
    <w:name w:val="Body Text 2"/>
    <w:basedOn w:val="Normal"/>
    <w:link w:val="BodyText2Char"/>
    <w:rsid w:val="00AA1C89"/>
    <w:rPr>
      <w:b/>
      <w:bCs/>
      <w:sz w:val="22"/>
      <w:szCs w:val="20"/>
    </w:rPr>
  </w:style>
  <w:style w:type="paragraph" w:customStyle="1" w:styleId="basictitle">
    <w:name w:val="basic title"/>
    <w:basedOn w:val="basic"/>
    <w:rsid w:val="00AA1C89"/>
    <w:rPr>
      <w:b/>
      <w:bCs/>
      <w:smallCaps/>
      <w:u w:val="single"/>
    </w:rPr>
  </w:style>
  <w:style w:type="paragraph" w:customStyle="1" w:styleId="basicbulletindent2">
    <w:name w:val="basic bullet indent2"/>
    <w:basedOn w:val="basicbulletindent"/>
    <w:rsid w:val="00AA1C89"/>
    <w:pPr>
      <w:numPr>
        <w:numId w:val="29"/>
      </w:numPr>
      <w:tabs>
        <w:tab w:val="clear" w:pos="1440"/>
        <w:tab w:val="num" w:pos="1080"/>
      </w:tabs>
      <w:ind w:left="1080"/>
    </w:pPr>
  </w:style>
  <w:style w:type="paragraph" w:customStyle="1" w:styleId="basicbulletindent">
    <w:name w:val="basic bullet indent"/>
    <w:basedOn w:val="basic"/>
    <w:rsid w:val="00AA1C89"/>
    <w:pPr>
      <w:numPr>
        <w:numId w:val="28"/>
      </w:numPr>
      <w:tabs>
        <w:tab w:val="num" w:pos="720"/>
      </w:tabs>
      <w:ind w:left="714" w:hanging="350"/>
    </w:pPr>
    <w:rPr>
      <w:szCs w:val="20"/>
    </w:rPr>
  </w:style>
  <w:style w:type="paragraph" w:customStyle="1" w:styleId="basicindent3">
    <w:name w:val="basic indent3"/>
    <w:basedOn w:val="basic"/>
    <w:rsid w:val="00AA1C89"/>
    <w:pPr>
      <w:numPr>
        <w:ilvl w:val="2"/>
        <w:numId w:val="27"/>
      </w:numPr>
      <w:tabs>
        <w:tab w:val="clear" w:pos="2160"/>
        <w:tab w:val="num" w:pos="360"/>
      </w:tabs>
      <w:ind w:left="360"/>
    </w:pPr>
  </w:style>
  <w:style w:type="paragraph" w:customStyle="1" w:styleId="sectionstart">
    <w:name w:val="section start"/>
    <w:basedOn w:val="Normal"/>
    <w:rsid w:val="00AA1C89"/>
    <w:pPr>
      <w:pBdr>
        <w:top w:val="single" w:sz="4" w:space="4" w:color="FFFFFF"/>
        <w:bottom w:val="single" w:sz="4" w:space="4" w:color="FFFFFF"/>
      </w:pBdr>
      <w:shd w:val="clear" w:color="auto" w:fill="6689CC"/>
      <w:spacing w:before="60" w:after="60"/>
      <w:jc w:val="center"/>
    </w:pPr>
    <w:rPr>
      <w:rFonts w:ascii="Arial" w:hAnsi="Arial" w:cs="Arial"/>
      <w:b/>
      <w:bCs/>
      <w:color w:val="FFFFFF"/>
      <w:sz w:val="22"/>
    </w:rPr>
  </w:style>
  <w:style w:type="paragraph" w:customStyle="1" w:styleId="basicnote">
    <w:name w:val="basic note"/>
    <w:basedOn w:val="basic"/>
    <w:rsid w:val="00AA1C89"/>
    <w:rPr>
      <w:b/>
      <w:bCs/>
      <w:i/>
      <w:iCs/>
    </w:rPr>
  </w:style>
  <w:style w:type="paragraph" w:customStyle="1" w:styleId="basicinstruction">
    <w:name w:val="basic instruction"/>
    <w:basedOn w:val="basic"/>
    <w:link w:val="basicinstructionChar"/>
    <w:qFormat/>
    <w:rsid w:val="00AA1C89"/>
    <w:rPr>
      <w:b/>
      <w:bCs/>
      <w:smallCaps/>
    </w:rPr>
  </w:style>
  <w:style w:type="paragraph" w:customStyle="1" w:styleId="basicanswer">
    <w:name w:val="basic answer"/>
    <w:basedOn w:val="basic"/>
    <w:link w:val="basicanswerChar"/>
    <w:uiPriority w:val="99"/>
    <w:rsid w:val="00AA1C89"/>
    <w:pPr>
      <w:tabs>
        <w:tab w:val="center" w:leader="dot" w:pos="9720"/>
      </w:tabs>
      <w:ind w:left="5310" w:right="720" w:hanging="270"/>
    </w:pPr>
  </w:style>
  <w:style w:type="paragraph" w:styleId="BlockText">
    <w:name w:val="Block Text"/>
    <w:basedOn w:val="Normal"/>
    <w:rsid w:val="00AA1C89"/>
    <w:pPr>
      <w:ind w:left="720" w:right="-180"/>
    </w:pPr>
    <w:rPr>
      <w:szCs w:val="20"/>
    </w:rPr>
  </w:style>
  <w:style w:type="paragraph" w:customStyle="1" w:styleId="basicgridanswer">
    <w:name w:val="basic grid answer"/>
    <w:basedOn w:val="basic"/>
    <w:rsid w:val="00AA1C89"/>
    <w:pPr>
      <w:ind w:left="900" w:right="4050" w:hanging="180"/>
    </w:pPr>
  </w:style>
  <w:style w:type="paragraph" w:styleId="z-TopofForm">
    <w:name w:val="HTML Top of Form"/>
    <w:basedOn w:val="Normal"/>
    <w:next w:val="Normal"/>
    <w:hidden/>
    <w:rsid w:val="00AA1C89"/>
    <w:pPr>
      <w:pBdr>
        <w:bottom w:val="single" w:sz="6" w:space="1" w:color="auto"/>
      </w:pBdr>
      <w:jc w:val="center"/>
    </w:pPr>
    <w:rPr>
      <w:rFonts w:ascii="Arial" w:hAnsi="Arial" w:cs="Arial"/>
      <w:vanish/>
      <w:sz w:val="16"/>
      <w:szCs w:val="16"/>
    </w:rPr>
  </w:style>
  <w:style w:type="paragraph" w:styleId="z-BottomofForm">
    <w:name w:val="HTML Bottom of Form"/>
    <w:basedOn w:val="Normal"/>
    <w:next w:val="Normal"/>
    <w:hidden/>
    <w:rsid w:val="00AA1C89"/>
    <w:pPr>
      <w:pBdr>
        <w:top w:val="single" w:sz="6" w:space="1" w:color="auto"/>
      </w:pBdr>
      <w:jc w:val="center"/>
    </w:pPr>
    <w:rPr>
      <w:rFonts w:ascii="Arial" w:hAnsi="Arial" w:cs="Arial"/>
      <w:vanish/>
      <w:sz w:val="16"/>
      <w:szCs w:val="16"/>
    </w:rPr>
  </w:style>
  <w:style w:type="paragraph" w:styleId="List">
    <w:name w:val="List"/>
    <w:basedOn w:val="Normal"/>
    <w:rsid w:val="00AA1C89"/>
    <w:pPr>
      <w:ind w:left="360" w:hanging="360"/>
    </w:pPr>
    <w:rPr>
      <w:rFonts w:ascii="Arial" w:hAnsi="Arial"/>
      <w:sz w:val="20"/>
      <w:szCs w:val="20"/>
      <w:lang w:bidi="he-IL"/>
    </w:rPr>
  </w:style>
  <w:style w:type="character" w:customStyle="1" w:styleId="il">
    <w:name w:val="il"/>
    <w:basedOn w:val="DefaultParagraphFont"/>
    <w:rsid w:val="00AA1C89"/>
    <w:rPr>
      <w:rFonts w:cs="Times New Roman"/>
    </w:rPr>
  </w:style>
  <w:style w:type="paragraph" w:customStyle="1" w:styleId="Bullets">
    <w:name w:val="Bullets"/>
    <w:basedOn w:val="Normal"/>
    <w:rsid w:val="00AA1C89"/>
    <w:pPr>
      <w:tabs>
        <w:tab w:val="left" w:pos="260"/>
      </w:tabs>
      <w:spacing w:after="120" w:line="280" w:lineRule="exact"/>
      <w:ind w:left="274" w:hanging="274"/>
    </w:pPr>
    <w:rPr>
      <w:rFonts w:ascii="Times" w:eastAsia="Calibri" w:hAnsi="Times"/>
      <w:szCs w:val="20"/>
    </w:rPr>
  </w:style>
  <w:style w:type="paragraph" w:customStyle="1" w:styleId="qre1">
    <w:name w:val="q're 1"/>
    <w:basedOn w:val="Normal"/>
    <w:rsid w:val="00AA1C89"/>
    <w:pPr>
      <w:ind w:left="360" w:hanging="360"/>
    </w:pPr>
    <w:rPr>
      <w:szCs w:val="20"/>
    </w:rPr>
  </w:style>
  <w:style w:type="character" w:customStyle="1" w:styleId="basicinstructionChar">
    <w:name w:val="basic instruction Char"/>
    <w:basedOn w:val="DefaultParagraphFont"/>
    <w:link w:val="basicinstruction"/>
    <w:locked/>
    <w:rsid w:val="00AA1C89"/>
    <w:rPr>
      <w:rFonts w:ascii="Arial" w:hAnsi="Arial" w:cs="Arial"/>
      <w:b/>
      <w:bCs/>
      <w:smallCaps/>
      <w:sz w:val="22"/>
      <w:szCs w:val="24"/>
      <w:lang w:val="en-US" w:eastAsia="en-US" w:bidi="ar-SA"/>
    </w:rPr>
  </w:style>
  <w:style w:type="character" w:customStyle="1" w:styleId="basicChar">
    <w:name w:val="basic Char"/>
    <w:basedOn w:val="DefaultParagraphFont"/>
    <w:link w:val="basic"/>
    <w:locked/>
    <w:rsid w:val="00AA1C89"/>
    <w:rPr>
      <w:rFonts w:ascii="Arial" w:hAnsi="Arial" w:cs="Arial"/>
      <w:sz w:val="22"/>
      <w:szCs w:val="24"/>
      <w:lang w:val="en-US" w:eastAsia="en-US" w:bidi="ar-SA"/>
    </w:rPr>
  </w:style>
  <w:style w:type="paragraph" w:customStyle="1" w:styleId="Textkrper31">
    <w:name w:val="Textkörper 31"/>
    <w:basedOn w:val="Normal"/>
    <w:semiHidden/>
    <w:rsid w:val="003C1E49"/>
    <w:pPr>
      <w:spacing w:after="120" w:line="280" w:lineRule="exact"/>
    </w:pPr>
    <w:rPr>
      <w:rFonts w:ascii="Tahoma" w:eastAsia="Calibri" w:hAnsi="Tahoma" w:cs="Tahoma"/>
      <w:sz w:val="16"/>
      <w:szCs w:val="16"/>
    </w:rPr>
  </w:style>
  <w:style w:type="paragraph" w:styleId="Revision">
    <w:name w:val="Revision"/>
    <w:hidden/>
    <w:uiPriority w:val="99"/>
    <w:semiHidden/>
    <w:rsid w:val="002E426A"/>
    <w:rPr>
      <w:sz w:val="24"/>
      <w:szCs w:val="24"/>
    </w:rPr>
  </w:style>
  <w:style w:type="character" w:customStyle="1" w:styleId="FooterChar">
    <w:name w:val="Footer Char"/>
    <w:basedOn w:val="DefaultParagraphFont"/>
    <w:link w:val="Footer"/>
    <w:uiPriority w:val="99"/>
    <w:rsid w:val="00F179B5"/>
    <w:rPr>
      <w:sz w:val="24"/>
      <w:szCs w:val="24"/>
    </w:rPr>
  </w:style>
  <w:style w:type="character" w:customStyle="1" w:styleId="Heading1Char">
    <w:name w:val="Heading 1 Char"/>
    <w:link w:val="Heading1"/>
    <w:rsid w:val="00AE6C43"/>
    <w:rPr>
      <w:rFonts w:ascii="Arial" w:hAnsi="Arial" w:cs="Arial"/>
      <w:b/>
      <w:bCs/>
      <w:sz w:val="24"/>
      <w:szCs w:val="24"/>
    </w:rPr>
  </w:style>
  <w:style w:type="character" w:customStyle="1" w:styleId="Heading2Char">
    <w:name w:val="Heading 2 Char"/>
    <w:link w:val="Heading2"/>
    <w:rsid w:val="00AE6C43"/>
    <w:rPr>
      <w:rFonts w:ascii="Arial" w:hAnsi="Arial" w:cs="Arial"/>
      <w:b/>
      <w:bCs/>
      <w:sz w:val="24"/>
      <w:szCs w:val="24"/>
    </w:rPr>
  </w:style>
  <w:style w:type="character" w:customStyle="1" w:styleId="Heading3Char">
    <w:name w:val="Heading 3 Char"/>
    <w:link w:val="Heading3"/>
    <w:rsid w:val="00AE6C43"/>
    <w:rPr>
      <w:rFonts w:ascii="Arial" w:hAnsi="Arial" w:cs="Arial"/>
      <w:b/>
      <w:bCs/>
      <w:sz w:val="28"/>
      <w:szCs w:val="24"/>
    </w:rPr>
  </w:style>
  <w:style w:type="character" w:customStyle="1" w:styleId="Heading5Char">
    <w:name w:val="Heading 5 Char"/>
    <w:link w:val="Heading5"/>
    <w:rsid w:val="00AE6C43"/>
    <w:rPr>
      <w:sz w:val="22"/>
      <w:szCs w:val="24"/>
    </w:rPr>
  </w:style>
  <w:style w:type="character" w:customStyle="1" w:styleId="Heading6Char">
    <w:name w:val="Heading 6 Char"/>
    <w:link w:val="Heading6"/>
    <w:rsid w:val="00AE6C43"/>
    <w:rPr>
      <w:rFonts w:ascii="Arial" w:eastAsia="Arial Unicode MS" w:hAnsi="Arial" w:cs="Arial"/>
      <w:sz w:val="28"/>
    </w:rPr>
  </w:style>
  <w:style w:type="character" w:customStyle="1" w:styleId="Heading7Char">
    <w:name w:val="Heading 7 Char"/>
    <w:link w:val="Heading7"/>
    <w:rsid w:val="00AE6C43"/>
    <w:rPr>
      <w:rFonts w:ascii="Arial" w:hAnsi="Arial" w:cs="Arial"/>
      <w:b/>
      <w:bCs/>
      <w:sz w:val="24"/>
      <w:szCs w:val="24"/>
    </w:rPr>
  </w:style>
  <w:style w:type="character" w:customStyle="1" w:styleId="Heading8Char">
    <w:name w:val="Heading 8 Char"/>
    <w:link w:val="Heading8"/>
    <w:rsid w:val="00AE6C43"/>
    <w:rPr>
      <w:i/>
      <w:iCs/>
      <w:sz w:val="24"/>
      <w:szCs w:val="24"/>
    </w:rPr>
  </w:style>
  <w:style w:type="character" w:customStyle="1" w:styleId="TitleChar">
    <w:name w:val="Title Char"/>
    <w:link w:val="Title"/>
    <w:rsid w:val="00AE6C43"/>
    <w:rPr>
      <w:rFonts w:ascii="Arial" w:hAnsi="Arial" w:cs="Arial"/>
      <w:b/>
      <w:bCs/>
      <w:sz w:val="32"/>
      <w:szCs w:val="24"/>
    </w:rPr>
  </w:style>
  <w:style w:type="character" w:customStyle="1" w:styleId="HeaderChar">
    <w:name w:val="Header Char"/>
    <w:link w:val="Header"/>
    <w:rsid w:val="00AE6C43"/>
    <w:rPr>
      <w:rFonts w:ascii="Arial" w:hAnsi="Arial"/>
      <w:sz w:val="24"/>
    </w:rPr>
  </w:style>
  <w:style w:type="character" w:customStyle="1" w:styleId="BodyTextIndentChar">
    <w:name w:val="Body Text Indent Char"/>
    <w:link w:val="BodyTextIndent"/>
    <w:rsid w:val="00AE6C43"/>
    <w:rPr>
      <w:rFonts w:ascii="Arial" w:hAnsi="Arial"/>
      <w:sz w:val="24"/>
    </w:rPr>
  </w:style>
  <w:style w:type="character" w:customStyle="1" w:styleId="CommentTextChar">
    <w:name w:val="Comment Text Char"/>
    <w:link w:val="CommentText"/>
    <w:rsid w:val="00AE6C43"/>
  </w:style>
  <w:style w:type="character" w:customStyle="1" w:styleId="BalloonTextChar">
    <w:name w:val="Balloon Text Char"/>
    <w:link w:val="BalloonText"/>
    <w:semiHidden/>
    <w:rsid w:val="00AE6C43"/>
    <w:rPr>
      <w:rFonts w:ascii="Tahoma" w:hAnsi="Tahoma" w:cs="Tahoma"/>
      <w:sz w:val="16"/>
      <w:szCs w:val="16"/>
    </w:rPr>
  </w:style>
  <w:style w:type="character" w:customStyle="1" w:styleId="CommentSubjectChar">
    <w:name w:val="Comment Subject Char"/>
    <w:link w:val="CommentSubject"/>
    <w:rsid w:val="00AE6C43"/>
    <w:rPr>
      <w:b/>
      <w:bCs/>
    </w:rPr>
  </w:style>
  <w:style w:type="character" w:customStyle="1" w:styleId="basicquestionChar">
    <w:name w:val="basic question Char"/>
    <w:link w:val="basicquestion"/>
    <w:uiPriority w:val="99"/>
    <w:rsid w:val="00AE6C43"/>
    <w:rPr>
      <w:rFonts w:ascii="Arial" w:hAnsi="Arial" w:cs="Arial"/>
      <w:sz w:val="22"/>
      <w:szCs w:val="24"/>
    </w:rPr>
  </w:style>
  <w:style w:type="character" w:customStyle="1" w:styleId="BodyText2Char">
    <w:name w:val="Body Text 2 Char"/>
    <w:link w:val="BodyText2"/>
    <w:rsid w:val="00AE6C43"/>
    <w:rPr>
      <w:b/>
      <w:bCs/>
      <w:sz w:val="22"/>
    </w:rPr>
  </w:style>
  <w:style w:type="character" w:customStyle="1" w:styleId="basicanswerChar">
    <w:name w:val="basic answer Char"/>
    <w:link w:val="basicanswer"/>
    <w:uiPriority w:val="99"/>
    <w:rsid w:val="00AE6C43"/>
    <w:rPr>
      <w:rFonts w:ascii="Arial" w:hAnsi="Arial" w:cs="Arial"/>
      <w:sz w:val="22"/>
      <w:szCs w:val="24"/>
    </w:rPr>
  </w:style>
  <w:style w:type="paragraph" w:customStyle="1" w:styleId="PALS12FLI0TBsLI3rdRI0">
    <w:name w:val="P_A:L_S:12_FLI:0_TBs_LI:3rd_RI:0"/>
    <w:rsid w:val="00AE6C43"/>
    <w:pPr>
      <w:tabs>
        <w:tab w:val="left" w:pos="720"/>
        <w:tab w:val="left" w:pos="1440"/>
        <w:tab w:val="left" w:pos="2160"/>
        <w:tab w:val="left" w:pos="2880"/>
        <w:tab w:val="left" w:pos="3600"/>
      </w:tabs>
      <w:ind w:left="2160" w:hanging="2160"/>
      <w:contextualSpacing/>
    </w:pPr>
    <w:rPr>
      <w:rFonts w:ascii="Courier New" w:eastAsia="Courier New" w:hAnsi="Courier New" w:cs="Courier New"/>
      <w:sz w:val="24"/>
    </w:rPr>
  </w:style>
  <w:style w:type="paragraph" w:customStyle="1" w:styleId="PALS12FLI50TBsLI150RI100">
    <w:name w:val="P_A:L_S:12_FLI:50_TBs_LI:150_RI:100"/>
    <w:rsid w:val="00AE6C43"/>
    <w:pPr>
      <w:tabs>
        <w:tab w:val="left" w:pos="720"/>
        <w:tab w:val="left" w:pos="1440"/>
        <w:tab w:val="left" w:pos="2160"/>
        <w:tab w:val="left" w:pos="2880"/>
        <w:tab w:val="left" w:pos="3600"/>
        <w:tab w:val="left" w:pos="4320"/>
        <w:tab w:val="left" w:pos="5040"/>
        <w:tab w:val="left" w:pos="5760"/>
        <w:tab w:val="left" w:pos="6480"/>
        <w:tab w:val="left" w:pos="7200"/>
        <w:tab w:val="right" w:pos="10080"/>
      </w:tabs>
      <w:ind w:left="1440" w:hanging="1440"/>
      <w:contextualSpacing/>
    </w:pPr>
    <w:rPr>
      <w:rFonts w:ascii="Courier New" w:eastAsia="Courier New" w:hAnsi="Courier New" w:cs="Courier New"/>
      <w:sz w:val="24"/>
    </w:rPr>
  </w:style>
  <w:style w:type="paragraph" w:customStyle="1" w:styleId="StyleResponsesLeft138">
    <w:name w:val="Style Responses + Left:  1.38&quot;"/>
    <w:basedOn w:val="Normal"/>
    <w:link w:val="StyleResponsesLeft138Char"/>
    <w:rsid w:val="00AE6C43"/>
    <w:pPr>
      <w:tabs>
        <w:tab w:val="left" w:pos="1584"/>
        <w:tab w:val="right" w:leader="dot" w:pos="6624"/>
        <w:tab w:val="left" w:pos="6912"/>
      </w:tabs>
      <w:spacing w:after="80"/>
      <w:ind w:left="1584"/>
    </w:pPr>
  </w:style>
  <w:style w:type="character" w:customStyle="1" w:styleId="StyleResponsesLeft138Char">
    <w:name w:val="Style Responses + Left:  1.38&quot; Char"/>
    <w:link w:val="StyleResponsesLeft138"/>
    <w:rsid w:val="00AE6C43"/>
    <w:rPr>
      <w:sz w:val="24"/>
      <w:szCs w:val="24"/>
    </w:rPr>
  </w:style>
  <w:style w:type="paragraph" w:customStyle="1" w:styleId="Skip">
    <w:name w:val="Skip"/>
    <w:basedOn w:val="StyleResponsesLeft138"/>
    <w:link w:val="SkipChar"/>
    <w:rsid w:val="00AE6C43"/>
    <w:pPr>
      <w:spacing w:after="240"/>
      <w:ind w:left="8784" w:hanging="7200"/>
    </w:pPr>
    <w:rPr>
      <w:sz w:val="22"/>
      <w:szCs w:val="22"/>
    </w:rPr>
  </w:style>
  <w:style w:type="character" w:customStyle="1" w:styleId="SkipChar">
    <w:name w:val="Skip Char"/>
    <w:link w:val="Skip"/>
    <w:rsid w:val="00AE6C43"/>
    <w:rPr>
      <w:sz w:val="22"/>
      <w:szCs w:val="22"/>
    </w:rPr>
  </w:style>
  <w:style w:type="paragraph" w:customStyle="1" w:styleId="Questionlevel1Char">
    <w:name w:val="Question level 1 Char"/>
    <w:link w:val="Questionlevel1CharChar"/>
    <w:rsid w:val="00AE6C43"/>
    <w:pPr>
      <w:spacing w:after="200" w:line="276" w:lineRule="auto"/>
    </w:pPr>
    <w:rPr>
      <w:rFonts w:ascii="Calibri" w:eastAsia="Calibri" w:hAnsi="Calibri"/>
      <w:sz w:val="22"/>
      <w:szCs w:val="22"/>
    </w:rPr>
  </w:style>
  <w:style w:type="character" w:customStyle="1" w:styleId="Questionlevel1CharChar">
    <w:name w:val="Question level 1 Char Char"/>
    <w:link w:val="Questionlevel1Char"/>
    <w:rsid w:val="00AE6C43"/>
    <w:rPr>
      <w:rFonts w:ascii="Calibri" w:eastAsia="Calibri" w:hAnsi="Calibri"/>
      <w:sz w:val="22"/>
      <w:szCs w:val="22"/>
    </w:rPr>
  </w:style>
  <w:style w:type="paragraph" w:customStyle="1" w:styleId="tabs">
    <w:name w:val="tabs"/>
    <w:basedOn w:val="Normal"/>
    <w:rsid w:val="00AE6C43"/>
    <w:pPr>
      <w:widowControl w:val="0"/>
      <w:tabs>
        <w:tab w:val="left" w:pos="1080"/>
        <w:tab w:val="left" w:pos="1800"/>
        <w:tab w:val="left" w:pos="2160"/>
        <w:tab w:val="right" w:leader="dot" w:pos="9720"/>
      </w:tabs>
      <w:suppressAutoHyphens/>
      <w:ind w:left="1800" w:hanging="1800"/>
    </w:pPr>
    <w:rPr>
      <w:rFonts w:ascii="CG Times" w:hAnsi="CG Times"/>
      <w:snapToGrid w:val="0"/>
      <w:kern w:val="1"/>
      <w:szCs w:val="20"/>
    </w:rPr>
  </w:style>
  <w:style w:type="paragraph" w:styleId="NoSpacing">
    <w:name w:val="No Spacing"/>
    <w:uiPriority w:val="1"/>
    <w:qFormat/>
    <w:rsid w:val="00AE6C43"/>
    <w:rPr>
      <w:rFonts w:eastAsia="Calibri"/>
      <w:sz w:val="24"/>
      <w:szCs w:val="22"/>
    </w:rPr>
  </w:style>
  <w:style w:type="paragraph" w:customStyle="1" w:styleId="Pa77">
    <w:name w:val="Pa77"/>
    <w:basedOn w:val="Normal"/>
    <w:next w:val="Normal"/>
    <w:uiPriority w:val="99"/>
    <w:rsid w:val="00AE6C43"/>
    <w:pPr>
      <w:autoSpaceDE w:val="0"/>
      <w:autoSpaceDN w:val="0"/>
      <w:adjustRightInd w:val="0"/>
      <w:spacing w:line="201" w:lineRule="atLeast"/>
    </w:pPr>
    <w:rPr>
      <w:rFonts w:ascii="Helvetica" w:eastAsia="Calibri" w:hAnsi="Helvetica" w:cs="Helvetica"/>
    </w:rPr>
  </w:style>
  <w:style w:type="paragraph" w:customStyle="1" w:styleId="Pa82">
    <w:name w:val="Pa82"/>
    <w:basedOn w:val="Normal"/>
    <w:next w:val="Normal"/>
    <w:uiPriority w:val="99"/>
    <w:rsid w:val="00AE6C43"/>
    <w:pPr>
      <w:autoSpaceDE w:val="0"/>
      <w:autoSpaceDN w:val="0"/>
      <w:adjustRightInd w:val="0"/>
      <w:spacing w:line="181" w:lineRule="atLeast"/>
    </w:pPr>
    <w:rPr>
      <w:rFonts w:ascii="Helvetica" w:eastAsia="Calibri" w:hAnsi="Helvetica" w:cs="Helvetica"/>
    </w:rPr>
  </w:style>
  <w:style w:type="paragraph" w:customStyle="1" w:styleId="Pa95">
    <w:name w:val="Pa95"/>
    <w:basedOn w:val="Normal"/>
    <w:next w:val="Normal"/>
    <w:uiPriority w:val="99"/>
    <w:rsid w:val="00AE6C43"/>
    <w:pPr>
      <w:autoSpaceDE w:val="0"/>
      <w:autoSpaceDN w:val="0"/>
      <w:adjustRightInd w:val="0"/>
      <w:spacing w:line="181" w:lineRule="atLeast"/>
    </w:pPr>
    <w:rPr>
      <w:rFonts w:ascii="Helvetica" w:eastAsia="Calibri" w:hAnsi="Helvetica" w:cs="Helvetica"/>
    </w:rPr>
  </w:style>
  <w:style w:type="paragraph" w:customStyle="1" w:styleId="Pa96">
    <w:name w:val="Pa96"/>
    <w:basedOn w:val="Normal"/>
    <w:next w:val="Normal"/>
    <w:uiPriority w:val="99"/>
    <w:rsid w:val="00AE6C43"/>
    <w:pPr>
      <w:autoSpaceDE w:val="0"/>
      <w:autoSpaceDN w:val="0"/>
      <w:adjustRightInd w:val="0"/>
      <w:spacing w:line="181" w:lineRule="atLeast"/>
    </w:pPr>
    <w:rPr>
      <w:rFonts w:ascii="Helvetica" w:eastAsia="Calibri" w:hAnsi="Helvetica" w:cs="Helvetica"/>
    </w:rPr>
  </w:style>
  <w:style w:type="paragraph" w:customStyle="1" w:styleId="Pa78">
    <w:name w:val="Pa78"/>
    <w:basedOn w:val="Normal"/>
    <w:next w:val="Normal"/>
    <w:uiPriority w:val="99"/>
    <w:rsid w:val="00AE6C43"/>
    <w:pPr>
      <w:autoSpaceDE w:val="0"/>
      <w:autoSpaceDN w:val="0"/>
      <w:adjustRightInd w:val="0"/>
      <w:spacing w:line="181" w:lineRule="atLeast"/>
    </w:pPr>
    <w:rPr>
      <w:rFonts w:ascii="Helvetica" w:eastAsia="Calibri" w:hAnsi="Helvetica" w:cs="Helvetica"/>
    </w:rPr>
  </w:style>
  <w:style w:type="paragraph" w:customStyle="1" w:styleId="Pa79">
    <w:name w:val="Pa79"/>
    <w:basedOn w:val="Normal"/>
    <w:next w:val="Normal"/>
    <w:uiPriority w:val="99"/>
    <w:rsid w:val="00AE6C43"/>
    <w:pPr>
      <w:autoSpaceDE w:val="0"/>
      <w:autoSpaceDN w:val="0"/>
      <w:adjustRightInd w:val="0"/>
      <w:spacing w:line="181" w:lineRule="atLeast"/>
    </w:pPr>
    <w:rPr>
      <w:rFonts w:ascii="Helvetica" w:eastAsia="Calibri" w:hAnsi="Helvetica" w:cs="Helvetica"/>
    </w:rPr>
  </w:style>
  <w:style w:type="character" w:customStyle="1" w:styleId="A13">
    <w:name w:val="A13"/>
    <w:uiPriority w:val="99"/>
    <w:rsid w:val="00AE6C43"/>
    <w:rPr>
      <w:color w:val="57585A"/>
      <w:sz w:val="16"/>
      <w:szCs w:val="16"/>
    </w:rPr>
  </w:style>
  <w:style w:type="paragraph" w:customStyle="1" w:styleId="Default">
    <w:name w:val="Default"/>
    <w:rsid w:val="00AE6C43"/>
    <w:pPr>
      <w:autoSpaceDE w:val="0"/>
      <w:autoSpaceDN w:val="0"/>
      <w:adjustRightInd w:val="0"/>
    </w:pPr>
    <w:rPr>
      <w:rFonts w:ascii="Myriad Pro" w:eastAsia="Calibri" w:hAnsi="Myriad Pro" w:cs="Myriad Pro"/>
      <w:color w:val="000000"/>
      <w:sz w:val="24"/>
      <w:szCs w:val="24"/>
    </w:rPr>
  </w:style>
  <w:style w:type="paragraph" w:customStyle="1" w:styleId="Pa10">
    <w:name w:val="Pa10"/>
    <w:basedOn w:val="Default"/>
    <w:next w:val="Default"/>
    <w:uiPriority w:val="99"/>
    <w:rsid w:val="00AE6C43"/>
    <w:pPr>
      <w:spacing w:line="201" w:lineRule="atLeast"/>
    </w:pPr>
    <w:rPr>
      <w:rFonts w:ascii="Helvetica" w:hAnsi="Helvetica" w:cs="Times New Roman"/>
      <w:color w:val="auto"/>
    </w:rPr>
  </w:style>
  <w:style w:type="paragraph" w:customStyle="1" w:styleId="QuestionInstruction">
    <w:name w:val="Question Instruction"/>
    <w:basedOn w:val="Normal"/>
    <w:rsid w:val="00AE6C43"/>
    <w:pPr>
      <w:keepNext/>
      <w:keepLines/>
      <w:spacing w:before="60" w:after="60"/>
    </w:pPr>
    <w:rPr>
      <w:b/>
      <w:snapToGrid w:val="0"/>
      <w:sz w:val="22"/>
      <w:szCs w:val="20"/>
    </w:rPr>
  </w:style>
  <w:style w:type="character" w:customStyle="1" w:styleId="QuestionItemLabel">
    <w:name w:val="Question/Item Label"/>
    <w:rsid w:val="00AE6C43"/>
    <w:rPr>
      <w:bCs/>
    </w:rPr>
  </w:style>
  <w:style w:type="paragraph" w:styleId="List2">
    <w:name w:val="List 2"/>
    <w:basedOn w:val="Normal"/>
    <w:rsid w:val="00AE6C43"/>
    <w:pPr>
      <w:ind w:left="720" w:hanging="360"/>
    </w:pPr>
    <w:rPr>
      <w:snapToGrid w:val="0"/>
      <w:sz w:val="22"/>
      <w:szCs w:val="20"/>
    </w:rPr>
  </w:style>
  <w:style w:type="character" w:customStyle="1" w:styleId="basicinstructionChar1">
    <w:name w:val="basic instruction Char1"/>
    <w:locked/>
    <w:rsid w:val="00AE6C43"/>
    <w:rPr>
      <w:rFonts w:ascii="Arial" w:eastAsia="Times New Roman" w:hAnsi="Arial" w:cs="Arial"/>
      <w:b/>
      <w:bCs/>
      <w:smallCaps/>
      <w:szCs w:val="24"/>
    </w:rPr>
  </w:style>
  <w:style w:type="paragraph" w:customStyle="1" w:styleId="Responses">
    <w:name w:val="Responses"/>
    <w:basedOn w:val="Normal"/>
    <w:rsid w:val="00AE6C43"/>
    <w:pPr>
      <w:numPr>
        <w:numId w:val="14"/>
      </w:numPr>
    </w:pPr>
    <w:rPr>
      <w:rFonts w:eastAsia="Batang"/>
      <w:lang w:val="en-IN" w:eastAsia="ko-KR"/>
    </w:rPr>
  </w:style>
  <w:style w:type="paragraph" w:customStyle="1" w:styleId="TRUReportTextwsub-sub-bullets">
    <w:name w:val="TRU Report Text w/sub-sub-bullets"/>
    <w:basedOn w:val="Heading7"/>
    <w:rsid w:val="00AE6C43"/>
    <w:pPr>
      <w:keepNext w:val="0"/>
      <w:autoSpaceDE/>
      <w:autoSpaceDN/>
      <w:adjustRightInd/>
      <w:spacing w:before="120"/>
      <w:ind w:left="1440" w:hanging="360"/>
      <w:jc w:val="left"/>
    </w:pPr>
    <w:rPr>
      <w:rFonts w:cs="Times New Roman"/>
      <w:b w:val="0"/>
      <w:bCs w:val="0"/>
      <w:sz w:val="22"/>
      <w:szCs w:val="20"/>
    </w:rPr>
  </w:style>
  <w:style w:type="paragraph" w:customStyle="1" w:styleId="Tablesstub1labelsub">
    <w:name w:val="Tables: stub1 (label) (sub)"/>
    <w:basedOn w:val="Normal"/>
    <w:rsid w:val="00AE6C43"/>
    <w:pPr>
      <w:spacing w:before="20" w:after="20"/>
      <w:ind w:left="720" w:hanging="360"/>
    </w:pPr>
    <w:rPr>
      <w:rFonts w:ascii="Arial" w:hAnsi="Arial"/>
      <w:sz w:val="20"/>
      <w:szCs w:val="20"/>
    </w:rPr>
  </w:style>
  <w:style w:type="paragraph" w:customStyle="1" w:styleId="response-5col">
    <w:name w:val="response-5 col"/>
    <w:basedOn w:val="Normal"/>
    <w:rsid w:val="00AE6C43"/>
    <w:pPr>
      <w:keepNext/>
      <w:keepLines/>
      <w:tabs>
        <w:tab w:val="left" w:pos="720"/>
        <w:tab w:val="center" w:leader="dot" w:pos="5760"/>
        <w:tab w:val="center" w:leader="dot" w:pos="6840"/>
        <w:tab w:val="center" w:leader="dot" w:pos="7920"/>
        <w:tab w:val="center" w:leader="dot" w:pos="9000"/>
        <w:tab w:val="center" w:leader="dot" w:pos="10080"/>
        <w:tab w:val="left" w:pos="10800"/>
      </w:tabs>
      <w:suppressAutoHyphens/>
      <w:spacing w:before="120"/>
      <w:ind w:left="1080" w:hanging="1080"/>
    </w:pPr>
    <w:rPr>
      <w:rFonts w:ascii="Syntax" w:hAnsi="Syntax"/>
      <w:spacing w:val="-2"/>
      <w:sz w:val="20"/>
      <w:szCs w:val="20"/>
    </w:rPr>
  </w:style>
  <w:style w:type="character" w:customStyle="1" w:styleId="mrquestiontext">
    <w:name w:val="mrquestiontext"/>
    <w:basedOn w:val="DefaultParagraphFont"/>
    <w:rsid w:val="00AE6C43"/>
  </w:style>
  <w:style w:type="paragraph" w:customStyle="1" w:styleId="Question">
    <w:name w:val="Question"/>
    <w:aliases w:val="qq,q,Question Char Char Char"/>
    <w:basedOn w:val="Normal"/>
    <w:link w:val="QuestionChar"/>
    <w:rsid w:val="00AE6C43"/>
    <w:pPr>
      <w:spacing w:line="240" w:lineRule="exact"/>
      <w:ind w:left="720" w:hanging="720"/>
      <w:jc w:val="both"/>
    </w:pPr>
    <w:rPr>
      <w:rFonts w:ascii="Franklin Gothic Book" w:hAnsi="Franklin Gothic Book"/>
      <w:szCs w:val="20"/>
    </w:rPr>
  </w:style>
  <w:style w:type="character" w:customStyle="1" w:styleId="QuestionChar">
    <w:name w:val="Question Char"/>
    <w:aliases w:val="qq Char"/>
    <w:link w:val="Question"/>
    <w:locked/>
    <w:rsid w:val="00AE6C43"/>
    <w:rPr>
      <w:rFonts w:ascii="Franklin Gothic Book" w:hAnsi="Franklin Gothic Book"/>
      <w:sz w:val="24"/>
    </w:rPr>
  </w:style>
  <w:style w:type="paragraph" w:customStyle="1" w:styleId="Base">
    <w:name w:val="Base"/>
    <w:basedOn w:val="Normal"/>
    <w:link w:val="BaseChar"/>
    <w:rsid w:val="00AE6C43"/>
    <w:rPr>
      <w:rFonts w:eastAsia="MS Mincho"/>
      <w:b/>
      <w:caps/>
      <w:sz w:val="20"/>
      <w:szCs w:val="20"/>
      <w:u w:val="single"/>
    </w:rPr>
  </w:style>
  <w:style w:type="character" w:customStyle="1" w:styleId="BaseChar">
    <w:name w:val="Base Char"/>
    <w:link w:val="Base"/>
    <w:locked/>
    <w:rsid w:val="00AE6C43"/>
    <w:rPr>
      <w:rFonts w:eastAsia="MS Mincho"/>
      <w:b/>
      <w:caps/>
      <w:u w:val="single"/>
    </w:rPr>
  </w:style>
  <w:style w:type="paragraph" w:customStyle="1" w:styleId="CodedResponses">
    <w:name w:val="Coded Responses"/>
    <w:basedOn w:val="Normal"/>
    <w:rsid w:val="00AE6C43"/>
    <w:pPr>
      <w:tabs>
        <w:tab w:val="left" w:pos="1440"/>
        <w:tab w:val="left" w:pos="5040"/>
      </w:tabs>
      <w:ind w:left="720"/>
    </w:pPr>
    <w:rPr>
      <w:rFonts w:eastAsia="MS Mincho"/>
      <w:sz w:val="20"/>
      <w:szCs w:val="20"/>
    </w:rPr>
  </w:style>
  <w:style w:type="paragraph" w:customStyle="1" w:styleId="NormalParagraphStyle">
    <w:name w:val="NormalParagraphStyle"/>
    <w:basedOn w:val="Normal"/>
    <w:rsid w:val="00AE6C43"/>
    <w:pPr>
      <w:widowControl w:val="0"/>
      <w:autoSpaceDE w:val="0"/>
      <w:autoSpaceDN w:val="0"/>
      <w:adjustRightInd w:val="0"/>
      <w:spacing w:line="288" w:lineRule="auto"/>
      <w:textAlignment w:val="center"/>
    </w:pPr>
    <w:rPr>
      <w:rFonts w:ascii="Courier" w:hAnsi="Courier" w:cs="Courier"/>
      <w:color w:val="000000"/>
    </w:rPr>
  </w:style>
  <w:style w:type="paragraph" w:customStyle="1" w:styleId="basicquestion0">
    <w:name w:val="basicquestion"/>
    <w:basedOn w:val="Normal"/>
    <w:rsid w:val="00AE6C43"/>
    <w:pPr>
      <w:spacing w:before="60"/>
      <w:ind w:left="720" w:hanging="720"/>
    </w:pPr>
    <w:rPr>
      <w:rFonts w:ascii="Arial" w:hAnsi="Arial" w:cs="Arial"/>
      <w:sz w:val="22"/>
      <w:szCs w:val="22"/>
    </w:rPr>
  </w:style>
  <w:style w:type="paragraph" w:customStyle="1" w:styleId="basictitle0">
    <w:name w:val="basictitle"/>
    <w:basedOn w:val="Normal"/>
    <w:rsid w:val="00AE6C43"/>
    <w:rPr>
      <w:rFonts w:ascii="Arial" w:hAnsi="Arial" w:cs="Arial"/>
      <w:b/>
      <w:bCs/>
      <w:smallCaps/>
      <w:sz w:val="22"/>
      <w:szCs w:val="22"/>
      <w:u w:val="single"/>
    </w:rPr>
  </w:style>
  <w:style w:type="paragraph" w:customStyle="1" w:styleId="basicinstruction0">
    <w:name w:val="basicinstruction"/>
    <w:basedOn w:val="Normal"/>
    <w:rsid w:val="00AE6C43"/>
    <w:rPr>
      <w:rFonts w:ascii="Arial" w:hAnsi="Arial" w:cs="Arial"/>
      <w:b/>
      <w:bCs/>
      <w:smallCaps/>
      <w:sz w:val="22"/>
      <w:szCs w:val="22"/>
    </w:rPr>
  </w:style>
  <w:style w:type="paragraph" w:customStyle="1" w:styleId="basicanswer0">
    <w:name w:val="basicanswer"/>
    <w:basedOn w:val="Normal"/>
    <w:rsid w:val="00AE6C43"/>
    <w:pPr>
      <w:ind w:left="5310" w:right="720" w:hanging="270"/>
    </w:pPr>
    <w:rPr>
      <w:rFonts w:ascii="Arial" w:hAnsi="Arial" w:cs="Arial"/>
      <w:sz w:val="22"/>
      <w:szCs w:val="22"/>
    </w:rPr>
  </w:style>
  <w:style w:type="paragraph" w:customStyle="1" w:styleId="Bullet1">
    <w:name w:val="Bullet 1"/>
    <w:basedOn w:val="Normal"/>
    <w:rsid w:val="00AE6C43"/>
    <w:pPr>
      <w:tabs>
        <w:tab w:val="num" w:pos="360"/>
      </w:tabs>
      <w:ind w:left="360" w:hanging="360"/>
    </w:pPr>
    <w:rPr>
      <w:szCs w:val="20"/>
    </w:rPr>
  </w:style>
  <w:style w:type="paragraph" w:customStyle="1" w:styleId="bullet10">
    <w:name w:val="bullet1"/>
    <w:basedOn w:val="Normal"/>
    <w:rsid w:val="00AE6C43"/>
    <w:pPr>
      <w:ind w:left="360" w:hanging="360"/>
    </w:pPr>
  </w:style>
  <w:style w:type="paragraph" w:customStyle="1" w:styleId="Level1">
    <w:name w:val="Level 1"/>
    <w:basedOn w:val="Normal"/>
    <w:rsid w:val="00AE6C43"/>
    <w:pPr>
      <w:outlineLvl w:val="0"/>
    </w:pPr>
  </w:style>
  <w:style w:type="character" w:customStyle="1" w:styleId="EmailStyle17">
    <w:name w:val="EmailStyle17"/>
    <w:rsid w:val="00AE6C43"/>
    <w:rPr>
      <w:rFonts w:ascii="Arial" w:hAnsi="Arial"/>
      <w:color w:val="000080"/>
      <w:sz w:val="20"/>
    </w:rPr>
  </w:style>
  <w:style w:type="character" w:customStyle="1" w:styleId="Quick1">
    <w:name w:val="Quick 1."/>
    <w:rsid w:val="00AE6C43"/>
  </w:style>
  <w:style w:type="paragraph" w:customStyle="1" w:styleId="Quicka">
    <w:name w:val="Quick a."/>
    <w:basedOn w:val="Normal"/>
    <w:rsid w:val="00AE6C43"/>
    <w:pPr>
      <w:ind w:left="990" w:hanging="270"/>
    </w:pPr>
  </w:style>
  <w:style w:type="character" w:customStyle="1" w:styleId="Quicka1">
    <w:name w:val="Quick a.1"/>
    <w:rsid w:val="00AE6C43"/>
  </w:style>
  <w:style w:type="paragraph" w:customStyle="1" w:styleId="levsl1">
    <w:name w:val="_levsl1"/>
    <w:basedOn w:val="Normal"/>
    <w:rsid w:val="00AE6C43"/>
    <w:pPr>
      <w:tabs>
        <w:tab w:val="left" w:pos="0"/>
        <w:tab w:val="left" w:pos="720"/>
        <w:tab w:val="left" w:pos="1440"/>
        <w:tab w:val="left" w:pos="2160"/>
        <w:tab w:val="left" w:pos="2880"/>
        <w:tab w:val="left" w:pos="3600"/>
        <w:tab w:val="left" w:pos="4320"/>
        <w:tab w:val="left" w:pos="5040"/>
        <w:tab w:val="left" w:pos="5760"/>
        <w:tab w:val="left" w:pos="6480"/>
        <w:tab w:val="left" w:pos="7200"/>
      </w:tabs>
      <w:ind w:left="720" w:hanging="720"/>
    </w:pPr>
  </w:style>
  <w:style w:type="paragraph" w:customStyle="1" w:styleId="level10">
    <w:name w:val="_level1"/>
    <w:basedOn w:val="Normal"/>
    <w:rsid w:val="00AE6C43"/>
    <w:pPr>
      <w:tabs>
        <w:tab w:val="left" w:pos="0"/>
        <w:tab w:val="left" w:pos="720"/>
        <w:tab w:val="left" w:pos="1440"/>
        <w:tab w:val="left" w:pos="2160"/>
        <w:tab w:val="left" w:pos="2880"/>
        <w:tab w:val="left" w:pos="3600"/>
        <w:tab w:val="left" w:pos="4320"/>
        <w:tab w:val="left" w:pos="5040"/>
        <w:tab w:val="left" w:pos="5760"/>
        <w:tab w:val="left" w:pos="6480"/>
        <w:tab w:val="left" w:pos="7200"/>
      </w:tabs>
      <w:ind w:left="720" w:hanging="720"/>
      <w:outlineLvl w:val="0"/>
    </w:pPr>
  </w:style>
  <w:style w:type="paragraph" w:customStyle="1" w:styleId="level2">
    <w:name w:val="_level2"/>
    <w:basedOn w:val="Normal"/>
    <w:rsid w:val="00AE6C43"/>
    <w:pPr>
      <w:tabs>
        <w:tab w:val="left" w:pos="0"/>
        <w:tab w:val="left" w:pos="720"/>
        <w:tab w:val="left" w:pos="1440"/>
        <w:tab w:val="left" w:pos="2160"/>
        <w:tab w:val="left" w:pos="2880"/>
        <w:tab w:val="left" w:pos="3600"/>
        <w:tab w:val="left" w:pos="4320"/>
        <w:tab w:val="left" w:pos="5040"/>
        <w:tab w:val="left" w:pos="5760"/>
        <w:tab w:val="left" w:pos="6480"/>
      </w:tabs>
      <w:ind w:left="1440" w:hanging="720"/>
    </w:pPr>
  </w:style>
  <w:style w:type="paragraph" w:customStyle="1" w:styleId="BodyTextIn">
    <w:name w:val="Body Text In"/>
    <w:basedOn w:val="Normal"/>
    <w:rsid w:val="00AE6C43"/>
    <w:pPr>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ind w:left="360" w:hanging="360"/>
    </w:pPr>
  </w:style>
  <w:style w:type="paragraph" w:customStyle="1" w:styleId="Level20">
    <w:name w:val="Level 2"/>
    <w:basedOn w:val="Normal"/>
    <w:rsid w:val="00AE6C43"/>
    <w:pPr>
      <w:outlineLvl w:val="1"/>
    </w:pPr>
  </w:style>
  <w:style w:type="paragraph" w:customStyle="1" w:styleId="Answer">
    <w:name w:val="Answer"/>
    <w:basedOn w:val="Normal"/>
    <w:next w:val="Normal"/>
    <w:rsid w:val="00AE6C43"/>
    <w:pPr>
      <w:spacing w:before="40" w:after="20"/>
    </w:pPr>
    <w:rPr>
      <w:rFonts w:ascii="Arial" w:hAnsi="Arial"/>
      <w:sz w:val="20"/>
    </w:rPr>
  </w:style>
  <w:style w:type="paragraph" w:customStyle="1" w:styleId="To">
    <w:name w:val="To"/>
    <w:basedOn w:val="Normal"/>
    <w:rsid w:val="00AE6C43"/>
    <w:rPr>
      <w:rFonts w:ascii="Arial" w:hAnsi="Arial"/>
      <w:sz w:val="36"/>
    </w:rPr>
  </w:style>
  <w:style w:type="paragraph" w:customStyle="1" w:styleId="question0">
    <w:name w:val="question"/>
    <w:basedOn w:val="Normal"/>
    <w:rsid w:val="00AE6C43"/>
    <w:pPr>
      <w:tabs>
        <w:tab w:val="num" w:pos="432"/>
      </w:tabs>
      <w:ind w:left="432" w:hanging="432"/>
    </w:pPr>
    <w:rPr>
      <w:rFonts w:ascii="Arial" w:hAnsi="Arial"/>
      <w:sz w:val="20"/>
    </w:rPr>
  </w:style>
  <w:style w:type="paragraph" w:customStyle="1" w:styleId="Style1">
    <w:name w:val="Style1"/>
    <w:basedOn w:val="Normal"/>
    <w:rsid w:val="00AE6C43"/>
    <w:pPr>
      <w:tabs>
        <w:tab w:val="num" w:pos="360"/>
      </w:tabs>
      <w:ind w:left="360" w:hanging="360"/>
    </w:pPr>
    <w:rPr>
      <w:rFonts w:ascii="Arial" w:hAnsi="Arial"/>
      <w:sz w:val="20"/>
    </w:rPr>
  </w:style>
  <w:style w:type="paragraph" w:customStyle="1" w:styleId="TableBullet1">
    <w:name w:val="Table Bullet 1"/>
    <w:basedOn w:val="Normal"/>
    <w:rsid w:val="00AE6C43"/>
    <w:pPr>
      <w:spacing w:before="60" w:line="204" w:lineRule="auto"/>
    </w:pPr>
    <w:rPr>
      <w:rFonts w:ascii="Gill Sans" w:hAnsi="Gill Sans"/>
      <w:szCs w:val="20"/>
    </w:rPr>
  </w:style>
  <w:style w:type="paragraph" w:customStyle="1" w:styleId="Instruction">
    <w:name w:val="Instruction"/>
    <w:basedOn w:val="Normal"/>
    <w:rsid w:val="00AE6C43"/>
    <w:pPr>
      <w:widowControl w:val="0"/>
      <w:tabs>
        <w:tab w:val="num" w:pos="504"/>
      </w:tabs>
      <w:ind w:left="504" w:right="360" w:hanging="504"/>
    </w:pPr>
    <w:rPr>
      <w:rFonts w:ascii="Arial Bold" w:hAnsi="Arial Bold"/>
      <w:b/>
      <w:smallCaps/>
      <w:snapToGrid w:val="0"/>
      <w:color w:val="000000"/>
      <w:sz w:val="19"/>
      <w:szCs w:val="20"/>
    </w:rPr>
  </w:style>
  <w:style w:type="paragraph" w:customStyle="1" w:styleId="SL-FlLftSgl">
    <w:name w:val="SL-Fl Lft Sgl"/>
    <w:rsid w:val="00AE6C43"/>
    <w:pPr>
      <w:spacing w:line="240" w:lineRule="atLeast"/>
      <w:jc w:val="both"/>
    </w:pPr>
    <w:rPr>
      <w:sz w:val="22"/>
    </w:rPr>
  </w:style>
  <w:style w:type="paragraph" w:customStyle="1" w:styleId="Manuscript">
    <w:name w:val="Manuscript"/>
    <w:basedOn w:val="Normal"/>
    <w:rsid w:val="00AE6C43"/>
    <w:pPr>
      <w:spacing w:line="480" w:lineRule="auto"/>
    </w:pPr>
  </w:style>
  <w:style w:type="paragraph" w:customStyle="1" w:styleId="SP-SglSpPara">
    <w:name w:val="SP-Sgl Sp Para"/>
    <w:rsid w:val="00AE6C43"/>
    <w:pPr>
      <w:tabs>
        <w:tab w:val="left" w:pos="576"/>
      </w:tabs>
      <w:spacing w:line="240" w:lineRule="atLeast"/>
      <w:ind w:firstLine="576"/>
      <w:jc w:val="both"/>
    </w:pPr>
    <w:rPr>
      <w:sz w:val="22"/>
    </w:rPr>
  </w:style>
  <w:style w:type="paragraph" w:customStyle="1" w:styleId="CompanyName">
    <w:name w:val="Company Name"/>
    <w:basedOn w:val="BodyText"/>
    <w:rsid w:val="00AE6C43"/>
    <w:pPr>
      <w:keepLines/>
      <w:framePr w:w="8640" w:h="1440" w:wrap="notBeside" w:vAnchor="page" w:hAnchor="margin" w:xAlign="center" w:y="889"/>
      <w:spacing w:after="40" w:line="240" w:lineRule="atLeast"/>
      <w:jc w:val="center"/>
    </w:pPr>
    <w:rPr>
      <w:rFonts w:ascii="Garamond" w:hAnsi="Garamond"/>
      <w:caps/>
      <w:spacing w:val="75"/>
      <w:sz w:val="22"/>
    </w:rPr>
  </w:style>
  <w:style w:type="character" w:customStyle="1" w:styleId="apple-style-span">
    <w:name w:val="apple-style-span"/>
    <w:basedOn w:val="DefaultParagraphFont"/>
    <w:rsid w:val="00AE6C43"/>
  </w:style>
  <w:style w:type="paragraph" w:styleId="DocumentMap">
    <w:name w:val="Document Map"/>
    <w:basedOn w:val="Normal"/>
    <w:link w:val="DocumentMapChar"/>
    <w:rsid w:val="00AE6C43"/>
    <w:rPr>
      <w:rFonts w:ascii="Tahoma" w:hAnsi="Tahoma"/>
      <w:sz w:val="16"/>
      <w:szCs w:val="16"/>
    </w:rPr>
  </w:style>
  <w:style w:type="character" w:customStyle="1" w:styleId="DocumentMapChar">
    <w:name w:val="Document Map Char"/>
    <w:basedOn w:val="DefaultParagraphFont"/>
    <w:link w:val="DocumentMap"/>
    <w:rsid w:val="00AE6C43"/>
    <w:rPr>
      <w:rFonts w:ascii="Tahoma" w:hAnsi="Tahoma"/>
      <w:sz w:val="16"/>
      <w:szCs w:val="16"/>
    </w:rPr>
  </w:style>
  <w:style w:type="character" w:customStyle="1" w:styleId="HeaderChar1">
    <w:name w:val="Header Char1"/>
    <w:locked/>
    <w:rsid w:val="00AE6C43"/>
    <w:rPr>
      <w:rFonts w:ascii="Times New Roman" w:hAnsi="Times New Roman" w:cs="Times New Roman"/>
      <w:sz w:val="24"/>
      <w:szCs w:val="24"/>
    </w:rPr>
  </w:style>
  <w:style w:type="paragraph" w:styleId="EndnoteText">
    <w:name w:val="endnote text"/>
    <w:basedOn w:val="Normal"/>
    <w:link w:val="EndnoteTextChar"/>
    <w:rsid w:val="00AE6C43"/>
    <w:rPr>
      <w:rFonts w:ascii="CG Times" w:hAnsi="CG Times"/>
      <w:szCs w:val="20"/>
    </w:rPr>
  </w:style>
  <w:style w:type="character" w:customStyle="1" w:styleId="EndnoteTextChar">
    <w:name w:val="Endnote Text Char"/>
    <w:basedOn w:val="DefaultParagraphFont"/>
    <w:link w:val="EndnoteText"/>
    <w:rsid w:val="00AE6C43"/>
    <w:rPr>
      <w:rFonts w:ascii="CG Times" w:hAnsi="CG Times"/>
      <w:sz w:val="24"/>
    </w:rPr>
  </w:style>
  <w:style w:type="paragraph" w:customStyle="1" w:styleId="yiv1744767743msonormal">
    <w:name w:val="yiv1744767743msonormal"/>
    <w:basedOn w:val="Normal"/>
    <w:rsid w:val="00AE6C43"/>
    <w:pPr>
      <w:spacing w:before="100" w:beforeAutospacing="1" w:after="100" w:afterAutospacing="1"/>
    </w:pPr>
  </w:style>
  <w:style w:type="paragraph" w:customStyle="1" w:styleId="yiv1744767743msoplaintext">
    <w:name w:val="yiv1744767743msoplaintext"/>
    <w:basedOn w:val="Normal"/>
    <w:rsid w:val="00AE6C43"/>
    <w:pPr>
      <w:spacing w:before="100" w:beforeAutospacing="1" w:after="100" w:afterAutospacing="1"/>
    </w:pPr>
  </w:style>
  <w:style w:type="character" w:styleId="Strong">
    <w:name w:val="Strong"/>
    <w:uiPriority w:val="22"/>
    <w:qFormat/>
    <w:rsid w:val="00AE6C43"/>
    <w:rPr>
      <w:b/>
      <w:bCs/>
    </w:rPr>
  </w:style>
  <w:style w:type="character" w:customStyle="1" w:styleId="CommentTextChar1">
    <w:name w:val="Comment Text Char1"/>
    <w:locked/>
    <w:rsid w:val="00AE6C43"/>
    <w:rPr>
      <w:rFonts w:ascii="Times New Roman" w:eastAsia="Times New Roman" w:hAnsi="Times New Roman" w:cs="Times New Roman"/>
      <w:sz w:val="20"/>
      <w:szCs w:val="20"/>
    </w:rPr>
  </w:style>
  <w:style w:type="paragraph" w:customStyle="1" w:styleId="QuestionNumber">
    <w:name w:val="Question Number"/>
    <w:basedOn w:val="Normal"/>
    <w:rsid w:val="00AE6C43"/>
    <w:pPr>
      <w:numPr>
        <w:numId w:val="20"/>
      </w:numPr>
    </w:pPr>
    <w:rPr>
      <w:rFonts w:eastAsia="Batang"/>
      <w:lang w:eastAsia="ko-KR"/>
    </w:rPr>
  </w:style>
  <w:style w:type="character" w:customStyle="1" w:styleId="spelle">
    <w:name w:val="spelle"/>
    <w:basedOn w:val="DefaultParagraphFont"/>
    <w:rsid w:val="00AE6C43"/>
  </w:style>
  <w:style w:type="paragraph" w:customStyle="1" w:styleId="BodyText1Char">
    <w:name w:val="Body Text 1 Char"/>
    <w:basedOn w:val="Normal"/>
    <w:next w:val="Normal"/>
    <w:uiPriority w:val="99"/>
    <w:rsid w:val="00AE6C43"/>
    <w:pPr>
      <w:widowControl w:val="0"/>
      <w:autoSpaceDE w:val="0"/>
      <w:autoSpaceDN w:val="0"/>
      <w:adjustRightInd w:val="0"/>
    </w:pPr>
    <w:rPr>
      <w:rFonts w:ascii="Arial" w:eastAsia="MS Minngs" w:hAnsi="Arial"/>
    </w:rPr>
  </w:style>
  <w:style w:type="paragraph" w:customStyle="1" w:styleId="xl63">
    <w:name w:val="xl63"/>
    <w:basedOn w:val="Normal"/>
    <w:rsid w:val="00AE6C43"/>
    <w:pPr>
      <w:pBdr>
        <w:top w:val="single" w:sz="12" w:space="0" w:color="000000"/>
        <w:right w:val="single" w:sz="12" w:space="0" w:color="000000"/>
      </w:pBdr>
      <w:spacing w:before="100" w:beforeAutospacing="1" w:after="100" w:afterAutospacing="1"/>
      <w:textAlignment w:val="top"/>
    </w:pPr>
    <w:rPr>
      <w:color w:val="000000"/>
      <w:sz w:val="18"/>
      <w:szCs w:val="18"/>
    </w:rPr>
  </w:style>
  <w:style w:type="paragraph" w:customStyle="1" w:styleId="xl64">
    <w:name w:val="xl64"/>
    <w:basedOn w:val="Normal"/>
    <w:rsid w:val="00AE6C43"/>
    <w:pPr>
      <w:pBdr>
        <w:left w:val="single" w:sz="12" w:space="0" w:color="000000"/>
      </w:pBdr>
      <w:spacing w:before="100" w:beforeAutospacing="1" w:after="100" w:afterAutospacing="1"/>
      <w:textAlignment w:val="top"/>
    </w:pPr>
    <w:rPr>
      <w:color w:val="000000"/>
      <w:sz w:val="18"/>
      <w:szCs w:val="18"/>
    </w:rPr>
  </w:style>
  <w:style w:type="paragraph" w:customStyle="1" w:styleId="xl65">
    <w:name w:val="xl65"/>
    <w:basedOn w:val="Normal"/>
    <w:rsid w:val="00AE6C43"/>
    <w:pPr>
      <w:pBdr>
        <w:right w:val="single" w:sz="12" w:space="0" w:color="000000"/>
      </w:pBdr>
      <w:spacing w:before="100" w:beforeAutospacing="1" w:after="100" w:afterAutospacing="1"/>
      <w:textAlignment w:val="top"/>
    </w:pPr>
    <w:rPr>
      <w:color w:val="000000"/>
      <w:sz w:val="18"/>
      <w:szCs w:val="18"/>
    </w:rPr>
  </w:style>
  <w:style w:type="paragraph" w:customStyle="1" w:styleId="xl66">
    <w:name w:val="xl66"/>
    <w:basedOn w:val="Normal"/>
    <w:rsid w:val="00AE6C43"/>
    <w:pPr>
      <w:pBdr>
        <w:bottom w:val="single" w:sz="12" w:space="0" w:color="000000"/>
        <w:right w:val="single" w:sz="12" w:space="0" w:color="000000"/>
      </w:pBdr>
      <w:spacing w:before="100" w:beforeAutospacing="1" w:after="100" w:afterAutospacing="1"/>
      <w:textAlignment w:val="top"/>
    </w:pPr>
    <w:rPr>
      <w:color w:val="000000"/>
      <w:sz w:val="18"/>
      <w:szCs w:val="18"/>
    </w:rPr>
  </w:style>
  <w:style w:type="paragraph" w:customStyle="1" w:styleId="xl67">
    <w:name w:val="xl67"/>
    <w:basedOn w:val="Normal"/>
    <w:rsid w:val="00AE6C43"/>
    <w:pPr>
      <w:pBdr>
        <w:top w:val="single" w:sz="12" w:space="0" w:color="000000"/>
        <w:left w:val="single" w:sz="12" w:space="0" w:color="000000"/>
        <w:bottom w:val="single" w:sz="12" w:space="0" w:color="000000"/>
        <w:right w:val="single" w:sz="4" w:space="0" w:color="000000"/>
      </w:pBdr>
      <w:spacing w:before="100" w:beforeAutospacing="1" w:after="100" w:afterAutospacing="1"/>
      <w:jc w:val="center"/>
    </w:pPr>
    <w:rPr>
      <w:color w:val="000000"/>
      <w:sz w:val="18"/>
      <w:szCs w:val="18"/>
    </w:rPr>
  </w:style>
  <w:style w:type="paragraph" w:customStyle="1" w:styleId="xl68">
    <w:name w:val="xl68"/>
    <w:basedOn w:val="Normal"/>
    <w:rsid w:val="00AE6C43"/>
    <w:pPr>
      <w:pBdr>
        <w:top w:val="single" w:sz="12" w:space="0" w:color="000000"/>
        <w:left w:val="single" w:sz="4" w:space="0" w:color="000000"/>
        <w:bottom w:val="single" w:sz="12" w:space="0" w:color="000000"/>
        <w:right w:val="single" w:sz="4" w:space="0" w:color="000000"/>
      </w:pBdr>
      <w:spacing w:before="100" w:beforeAutospacing="1" w:after="100" w:afterAutospacing="1"/>
      <w:jc w:val="center"/>
    </w:pPr>
    <w:rPr>
      <w:color w:val="000000"/>
      <w:sz w:val="18"/>
      <w:szCs w:val="18"/>
    </w:rPr>
  </w:style>
  <w:style w:type="paragraph" w:customStyle="1" w:styleId="xl69">
    <w:name w:val="xl69"/>
    <w:basedOn w:val="Normal"/>
    <w:rsid w:val="00AE6C43"/>
    <w:pPr>
      <w:pBdr>
        <w:top w:val="single" w:sz="12" w:space="0" w:color="000000"/>
        <w:left w:val="single" w:sz="4" w:space="0" w:color="000000"/>
        <w:bottom w:val="single" w:sz="12" w:space="0" w:color="000000"/>
        <w:right w:val="single" w:sz="12" w:space="0" w:color="000000"/>
      </w:pBdr>
      <w:spacing w:before="100" w:beforeAutospacing="1" w:after="100" w:afterAutospacing="1"/>
      <w:jc w:val="center"/>
    </w:pPr>
    <w:rPr>
      <w:color w:val="000000"/>
      <w:sz w:val="18"/>
      <w:szCs w:val="18"/>
    </w:rPr>
  </w:style>
  <w:style w:type="paragraph" w:customStyle="1" w:styleId="xl70">
    <w:name w:val="xl70"/>
    <w:basedOn w:val="Normal"/>
    <w:rsid w:val="00AE6C43"/>
    <w:pPr>
      <w:pBdr>
        <w:top w:val="single" w:sz="12" w:space="0" w:color="000000"/>
        <w:left w:val="single" w:sz="12" w:space="0" w:color="000000"/>
        <w:right w:val="single" w:sz="4" w:space="0" w:color="000000"/>
      </w:pBdr>
      <w:spacing w:before="100" w:beforeAutospacing="1" w:after="100" w:afterAutospacing="1"/>
      <w:jc w:val="right"/>
      <w:textAlignment w:val="top"/>
    </w:pPr>
    <w:rPr>
      <w:color w:val="000000"/>
      <w:sz w:val="18"/>
      <w:szCs w:val="18"/>
    </w:rPr>
  </w:style>
  <w:style w:type="paragraph" w:customStyle="1" w:styleId="xl71">
    <w:name w:val="xl71"/>
    <w:basedOn w:val="Normal"/>
    <w:rsid w:val="00AE6C43"/>
    <w:pPr>
      <w:pBdr>
        <w:left w:val="single" w:sz="12" w:space="0" w:color="000000"/>
        <w:bottom w:val="single" w:sz="12" w:space="0" w:color="000000"/>
        <w:right w:val="single" w:sz="4" w:space="0" w:color="000000"/>
      </w:pBdr>
      <w:spacing w:before="100" w:beforeAutospacing="1" w:after="100" w:afterAutospacing="1"/>
      <w:jc w:val="right"/>
      <w:textAlignment w:val="top"/>
    </w:pPr>
    <w:rPr>
      <w:color w:val="000000"/>
      <w:sz w:val="18"/>
      <w:szCs w:val="18"/>
    </w:rPr>
  </w:style>
  <w:style w:type="paragraph" w:customStyle="1" w:styleId="xl72">
    <w:name w:val="xl72"/>
    <w:basedOn w:val="Normal"/>
    <w:rsid w:val="00AE6C43"/>
    <w:pPr>
      <w:pBdr>
        <w:top w:val="single" w:sz="12" w:space="0" w:color="000000"/>
        <w:right w:val="single" w:sz="12" w:space="0" w:color="000000"/>
      </w:pBdr>
      <w:spacing w:before="100" w:beforeAutospacing="1" w:after="100" w:afterAutospacing="1"/>
      <w:textAlignment w:val="top"/>
    </w:pPr>
    <w:rPr>
      <w:color w:val="000000"/>
      <w:sz w:val="18"/>
      <w:szCs w:val="18"/>
    </w:rPr>
  </w:style>
  <w:style w:type="paragraph" w:customStyle="1" w:styleId="xl73">
    <w:name w:val="xl73"/>
    <w:basedOn w:val="Normal"/>
    <w:rsid w:val="00AE6C43"/>
    <w:pPr>
      <w:pBdr>
        <w:right w:val="single" w:sz="12" w:space="0" w:color="000000"/>
      </w:pBdr>
      <w:spacing w:before="100" w:beforeAutospacing="1" w:after="100" w:afterAutospacing="1"/>
      <w:textAlignment w:val="top"/>
    </w:pPr>
    <w:rPr>
      <w:color w:val="000000"/>
      <w:sz w:val="18"/>
      <w:szCs w:val="18"/>
    </w:rPr>
  </w:style>
  <w:style w:type="paragraph" w:customStyle="1" w:styleId="xl74">
    <w:name w:val="xl74"/>
    <w:basedOn w:val="Normal"/>
    <w:rsid w:val="00AE6C43"/>
    <w:pPr>
      <w:pBdr>
        <w:top w:val="single" w:sz="12" w:space="0" w:color="000000"/>
        <w:left w:val="single" w:sz="4" w:space="0" w:color="000000"/>
        <w:right w:val="single" w:sz="4" w:space="0" w:color="000000"/>
      </w:pBdr>
      <w:spacing w:before="100" w:beforeAutospacing="1" w:after="100" w:afterAutospacing="1"/>
      <w:jc w:val="right"/>
      <w:textAlignment w:val="top"/>
    </w:pPr>
    <w:rPr>
      <w:color w:val="000000"/>
      <w:sz w:val="18"/>
      <w:szCs w:val="18"/>
    </w:rPr>
  </w:style>
  <w:style w:type="paragraph" w:customStyle="1" w:styleId="xl75">
    <w:name w:val="xl75"/>
    <w:basedOn w:val="Normal"/>
    <w:rsid w:val="00AE6C43"/>
    <w:pPr>
      <w:pBdr>
        <w:top w:val="single" w:sz="12" w:space="0" w:color="000000"/>
        <w:left w:val="single" w:sz="4" w:space="0" w:color="000000"/>
        <w:right w:val="single" w:sz="12" w:space="0" w:color="000000"/>
      </w:pBdr>
      <w:spacing w:before="100" w:beforeAutospacing="1" w:after="100" w:afterAutospacing="1"/>
      <w:jc w:val="right"/>
      <w:textAlignment w:val="top"/>
    </w:pPr>
    <w:rPr>
      <w:color w:val="000000"/>
      <w:sz w:val="18"/>
      <w:szCs w:val="18"/>
    </w:rPr>
  </w:style>
  <w:style w:type="paragraph" w:customStyle="1" w:styleId="xl76">
    <w:name w:val="xl76"/>
    <w:basedOn w:val="Normal"/>
    <w:rsid w:val="00AE6C43"/>
    <w:pPr>
      <w:pBdr>
        <w:left w:val="single" w:sz="12" w:space="0" w:color="000000"/>
        <w:right w:val="single" w:sz="4" w:space="0" w:color="000000"/>
      </w:pBdr>
      <w:spacing w:before="100" w:beforeAutospacing="1" w:after="100" w:afterAutospacing="1"/>
      <w:jc w:val="right"/>
      <w:textAlignment w:val="top"/>
    </w:pPr>
    <w:rPr>
      <w:color w:val="000000"/>
      <w:sz w:val="18"/>
      <w:szCs w:val="18"/>
    </w:rPr>
  </w:style>
  <w:style w:type="paragraph" w:customStyle="1" w:styleId="xl77">
    <w:name w:val="xl77"/>
    <w:basedOn w:val="Normal"/>
    <w:rsid w:val="00AE6C43"/>
    <w:pPr>
      <w:pBdr>
        <w:left w:val="single" w:sz="4" w:space="0" w:color="000000"/>
        <w:right w:val="single" w:sz="4" w:space="0" w:color="000000"/>
      </w:pBdr>
      <w:spacing w:before="100" w:beforeAutospacing="1" w:after="100" w:afterAutospacing="1"/>
      <w:jc w:val="right"/>
      <w:textAlignment w:val="top"/>
    </w:pPr>
    <w:rPr>
      <w:color w:val="000000"/>
      <w:sz w:val="18"/>
      <w:szCs w:val="18"/>
    </w:rPr>
  </w:style>
  <w:style w:type="paragraph" w:customStyle="1" w:styleId="xl78">
    <w:name w:val="xl78"/>
    <w:basedOn w:val="Normal"/>
    <w:rsid w:val="00AE6C43"/>
    <w:pPr>
      <w:pBdr>
        <w:left w:val="single" w:sz="4" w:space="0" w:color="000000"/>
        <w:right w:val="single" w:sz="12" w:space="0" w:color="000000"/>
      </w:pBdr>
      <w:spacing w:before="100" w:beforeAutospacing="1" w:after="100" w:afterAutospacing="1"/>
      <w:jc w:val="right"/>
      <w:textAlignment w:val="top"/>
    </w:pPr>
    <w:rPr>
      <w:color w:val="000000"/>
      <w:sz w:val="18"/>
      <w:szCs w:val="18"/>
    </w:rPr>
  </w:style>
  <w:style w:type="paragraph" w:customStyle="1" w:styleId="xl79">
    <w:name w:val="xl79"/>
    <w:basedOn w:val="Normal"/>
    <w:rsid w:val="00AE6C43"/>
    <w:pPr>
      <w:pBdr>
        <w:left w:val="single" w:sz="4" w:space="0" w:color="000000"/>
        <w:right w:val="single" w:sz="12" w:space="0" w:color="000000"/>
      </w:pBdr>
      <w:spacing w:before="100" w:beforeAutospacing="1" w:after="100" w:afterAutospacing="1"/>
      <w:jc w:val="right"/>
      <w:textAlignment w:val="top"/>
    </w:pPr>
    <w:rPr>
      <w:color w:val="000000"/>
      <w:sz w:val="18"/>
      <w:szCs w:val="18"/>
    </w:rPr>
  </w:style>
  <w:style w:type="paragraph" w:customStyle="1" w:styleId="xl80">
    <w:name w:val="xl80"/>
    <w:basedOn w:val="Normal"/>
    <w:rsid w:val="00AE6C43"/>
    <w:pPr>
      <w:pBdr>
        <w:left w:val="single" w:sz="4" w:space="0" w:color="000000"/>
        <w:bottom w:val="single" w:sz="12" w:space="0" w:color="000000"/>
        <w:right w:val="single" w:sz="4" w:space="0" w:color="000000"/>
      </w:pBdr>
      <w:spacing w:before="100" w:beforeAutospacing="1" w:after="100" w:afterAutospacing="1"/>
      <w:jc w:val="right"/>
      <w:textAlignment w:val="top"/>
    </w:pPr>
    <w:rPr>
      <w:color w:val="000000"/>
      <w:sz w:val="18"/>
      <w:szCs w:val="18"/>
    </w:rPr>
  </w:style>
  <w:style w:type="paragraph" w:customStyle="1" w:styleId="xl81">
    <w:name w:val="xl81"/>
    <w:basedOn w:val="Normal"/>
    <w:rsid w:val="00AE6C43"/>
    <w:pPr>
      <w:pBdr>
        <w:left w:val="single" w:sz="4" w:space="0" w:color="000000"/>
        <w:bottom w:val="single" w:sz="12" w:space="0" w:color="000000"/>
        <w:right w:val="single" w:sz="12" w:space="0" w:color="000000"/>
      </w:pBdr>
      <w:spacing w:before="100" w:beforeAutospacing="1" w:after="100" w:afterAutospacing="1"/>
      <w:textAlignment w:val="top"/>
    </w:pPr>
    <w:rPr>
      <w:color w:val="000000"/>
      <w:sz w:val="18"/>
      <w:szCs w:val="18"/>
    </w:rPr>
  </w:style>
  <w:style w:type="paragraph" w:customStyle="1" w:styleId="xl82">
    <w:name w:val="xl82"/>
    <w:basedOn w:val="Normal"/>
    <w:rsid w:val="00AE6C43"/>
    <w:pPr>
      <w:pBdr>
        <w:top w:val="single" w:sz="12" w:space="0" w:color="000000"/>
        <w:left w:val="single" w:sz="4" w:space="0" w:color="000000"/>
        <w:right w:val="single" w:sz="4" w:space="0" w:color="000000"/>
      </w:pBdr>
      <w:spacing w:before="100" w:beforeAutospacing="1" w:after="100" w:afterAutospacing="1"/>
      <w:jc w:val="right"/>
      <w:textAlignment w:val="top"/>
    </w:pPr>
    <w:rPr>
      <w:color w:val="000000"/>
      <w:sz w:val="18"/>
      <w:szCs w:val="18"/>
    </w:rPr>
  </w:style>
  <w:style w:type="paragraph" w:customStyle="1" w:styleId="xl83">
    <w:name w:val="xl83"/>
    <w:basedOn w:val="Normal"/>
    <w:rsid w:val="00AE6C43"/>
    <w:pPr>
      <w:pBdr>
        <w:top w:val="single" w:sz="12" w:space="0" w:color="000000"/>
        <w:left w:val="single" w:sz="4" w:space="0" w:color="000000"/>
        <w:right w:val="single" w:sz="12" w:space="0" w:color="000000"/>
      </w:pBdr>
      <w:spacing w:before="100" w:beforeAutospacing="1" w:after="100" w:afterAutospacing="1"/>
      <w:jc w:val="right"/>
      <w:textAlignment w:val="top"/>
    </w:pPr>
    <w:rPr>
      <w:color w:val="000000"/>
      <w:sz w:val="18"/>
      <w:szCs w:val="18"/>
    </w:rPr>
  </w:style>
  <w:style w:type="paragraph" w:customStyle="1" w:styleId="xl84">
    <w:name w:val="xl84"/>
    <w:basedOn w:val="Normal"/>
    <w:rsid w:val="00AE6C43"/>
    <w:pPr>
      <w:pBdr>
        <w:left w:val="single" w:sz="4" w:space="0" w:color="000000"/>
        <w:right w:val="single" w:sz="4" w:space="0" w:color="000000"/>
      </w:pBdr>
      <w:spacing w:before="100" w:beforeAutospacing="1" w:after="100" w:afterAutospacing="1"/>
      <w:jc w:val="right"/>
      <w:textAlignment w:val="top"/>
    </w:pPr>
    <w:rPr>
      <w:color w:val="000000"/>
      <w:sz w:val="18"/>
      <w:szCs w:val="18"/>
    </w:rPr>
  </w:style>
  <w:style w:type="paragraph" w:customStyle="1" w:styleId="xl85">
    <w:name w:val="xl85"/>
    <w:basedOn w:val="Normal"/>
    <w:rsid w:val="00AE6C43"/>
    <w:pPr>
      <w:pBdr>
        <w:top w:val="single" w:sz="12" w:space="0" w:color="000000"/>
        <w:left w:val="single" w:sz="12" w:space="0" w:color="000000"/>
        <w:bottom w:val="single" w:sz="12" w:space="0" w:color="000000"/>
      </w:pBdr>
      <w:spacing w:before="100" w:beforeAutospacing="1" w:after="100" w:afterAutospacing="1"/>
      <w:textAlignment w:val="top"/>
    </w:pPr>
    <w:rPr>
      <w:color w:val="000000"/>
      <w:sz w:val="18"/>
      <w:szCs w:val="18"/>
    </w:rPr>
  </w:style>
  <w:style w:type="paragraph" w:customStyle="1" w:styleId="xl86">
    <w:name w:val="xl86"/>
    <w:basedOn w:val="Normal"/>
    <w:rsid w:val="00AE6C43"/>
    <w:pPr>
      <w:pBdr>
        <w:top w:val="single" w:sz="12" w:space="0" w:color="000000"/>
        <w:bottom w:val="single" w:sz="12" w:space="0" w:color="000000"/>
        <w:right w:val="single" w:sz="12" w:space="0" w:color="000000"/>
      </w:pBdr>
      <w:spacing w:before="100" w:beforeAutospacing="1" w:after="100" w:afterAutospacing="1"/>
      <w:textAlignment w:val="top"/>
    </w:pPr>
    <w:rPr>
      <w:color w:val="000000"/>
      <w:sz w:val="18"/>
      <w:szCs w:val="18"/>
    </w:rPr>
  </w:style>
  <w:style w:type="paragraph" w:customStyle="1" w:styleId="xl87">
    <w:name w:val="xl87"/>
    <w:basedOn w:val="Normal"/>
    <w:rsid w:val="00AE6C43"/>
    <w:pPr>
      <w:pBdr>
        <w:top w:val="single" w:sz="12" w:space="0" w:color="000000"/>
        <w:left w:val="single" w:sz="12" w:space="0" w:color="000000"/>
        <w:bottom w:val="single" w:sz="12" w:space="0" w:color="000000"/>
        <w:right w:val="single" w:sz="4" w:space="0" w:color="000000"/>
      </w:pBdr>
      <w:spacing w:before="100" w:beforeAutospacing="1" w:after="100" w:afterAutospacing="1"/>
      <w:jc w:val="right"/>
      <w:textAlignment w:val="top"/>
    </w:pPr>
    <w:rPr>
      <w:color w:val="000000"/>
      <w:sz w:val="18"/>
      <w:szCs w:val="18"/>
    </w:rPr>
  </w:style>
  <w:style w:type="paragraph" w:customStyle="1" w:styleId="xl88">
    <w:name w:val="xl88"/>
    <w:basedOn w:val="Normal"/>
    <w:rsid w:val="00AE6C43"/>
    <w:pPr>
      <w:pBdr>
        <w:top w:val="single" w:sz="12" w:space="0" w:color="000000"/>
        <w:left w:val="single" w:sz="4" w:space="0" w:color="000000"/>
        <w:bottom w:val="single" w:sz="12" w:space="0" w:color="000000"/>
        <w:right w:val="single" w:sz="4" w:space="0" w:color="000000"/>
      </w:pBdr>
      <w:spacing w:before="100" w:beforeAutospacing="1" w:after="100" w:afterAutospacing="1"/>
      <w:jc w:val="right"/>
      <w:textAlignment w:val="top"/>
    </w:pPr>
    <w:rPr>
      <w:color w:val="000000"/>
      <w:sz w:val="18"/>
      <w:szCs w:val="18"/>
    </w:rPr>
  </w:style>
  <w:style w:type="paragraph" w:customStyle="1" w:styleId="xl89">
    <w:name w:val="xl89"/>
    <w:basedOn w:val="Normal"/>
    <w:rsid w:val="00AE6C43"/>
    <w:pPr>
      <w:pBdr>
        <w:top w:val="single" w:sz="12" w:space="0" w:color="000000"/>
        <w:left w:val="single" w:sz="4" w:space="0" w:color="000000"/>
        <w:bottom w:val="single" w:sz="12" w:space="0" w:color="000000"/>
        <w:right w:val="single" w:sz="12" w:space="0" w:color="000000"/>
      </w:pBdr>
      <w:spacing w:before="100" w:beforeAutospacing="1" w:after="100" w:afterAutospacing="1"/>
      <w:jc w:val="right"/>
      <w:textAlignment w:val="top"/>
    </w:pPr>
    <w:rPr>
      <w:color w:val="000000"/>
      <w:sz w:val="18"/>
      <w:szCs w:val="18"/>
    </w:rPr>
  </w:style>
  <w:style w:type="paragraph" w:customStyle="1" w:styleId="xl90">
    <w:name w:val="xl90"/>
    <w:basedOn w:val="Normal"/>
    <w:rsid w:val="00AE6C43"/>
    <w:pPr>
      <w:pBdr>
        <w:left w:val="single" w:sz="4" w:space="0" w:color="000000"/>
        <w:right w:val="single" w:sz="12" w:space="0" w:color="000000"/>
      </w:pBdr>
      <w:spacing w:before="100" w:beforeAutospacing="1" w:after="100" w:afterAutospacing="1"/>
      <w:textAlignment w:val="top"/>
    </w:pPr>
    <w:rPr>
      <w:color w:val="000000"/>
      <w:sz w:val="18"/>
      <w:szCs w:val="18"/>
    </w:rPr>
  </w:style>
  <w:style w:type="paragraph" w:customStyle="1" w:styleId="xl91">
    <w:name w:val="xl91"/>
    <w:basedOn w:val="Normal"/>
    <w:rsid w:val="00AE6C43"/>
    <w:pPr>
      <w:pBdr>
        <w:left w:val="single" w:sz="4" w:space="0" w:color="000000"/>
        <w:right w:val="single" w:sz="4" w:space="0" w:color="000000"/>
      </w:pBdr>
      <w:spacing w:before="100" w:beforeAutospacing="1" w:after="100" w:afterAutospacing="1"/>
      <w:textAlignment w:val="top"/>
    </w:pPr>
    <w:rPr>
      <w:color w:val="000000"/>
      <w:sz w:val="18"/>
      <w:szCs w:val="18"/>
    </w:rPr>
  </w:style>
  <w:style w:type="paragraph" w:customStyle="1" w:styleId="xl92">
    <w:name w:val="xl92"/>
    <w:basedOn w:val="Normal"/>
    <w:rsid w:val="00AE6C43"/>
    <w:pPr>
      <w:pBdr>
        <w:left w:val="single" w:sz="4" w:space="0" w:color="000000"/>
        <w:bottom w:val="single" w:sz="12" w:space="0" w:color="000000"/>
        <w:right w:val="single" w:sz="4" w:space="0" w:color="000000"/>
      </w:pBdr>
      <w:spacing w:before="100" w:beforeAutospacing="1" w:after="100" w:afterAutospacing="1"/>
      <w:textAlignment w:val="top"/>
    </w:pPr>
    <w:rPr>
      <w:color w:val="000000"/>
      <w:sz w:val="18"/>
      <w:szCs w:val="18"/>
    </w:rPr>
  </w:style>
  <w:style w:type="paragraph" w:customStyle="1" w:styleId="xl93">
    <w:name w:val="xl93"/>
    <w:basedOn w:val="Normal"/>
    <w:rsid w:val="00AE6C43"/>
    <w:pPr>
      <w:spacing w:before="100" w:beforeAutospacing="1" w:after="100" w:afterAutospacing="1"/>
      <w:jc w:val="center"/>
      <w:textAlignment w:val="center"/>
    </w:pPr>
    <w:rPr>
      <w:rFonts w:ascii="Arial Bold" w:hAnsi="Arial Bold"/>
      <w:b/>
      <w:bCs/>
      <w:color w:val="000000"/>
      <w:sz w:val="18"/>
      <w:szCs w:val="18"/>
    </w:rPr>
  </w:style>
  <w:style w:type="paragraph" w:customStyle="1" w:styleId="xl94">
    <w:name w:val="xl94"/>
    <w:basedOn w:val="Normal"/>
    <w:rsid w:val="00AE6C43"/>
    <w:pPr>
      <w:pBdr>
        <w:top w:val="single" w:sz="12" w:space="0" w:color="000000"/>
        <w:left w:val="single" w:sz="12" w:space="0" w:color="000000"/>
      </w:pBdr>
      <w:spacing w:before="100" w:beforeAutospacing="1" w:after="100" w:afterAutospacing="1"/>
      <w:textAlignment w:val="top"/>
    </w:pPr>
    <w:rPr>
      <w:color w:val="000000"/>
      <w:sz w:val="18"/>
      <w:szCs w:val="18"/>
    </w:rPr>
  </w:style>
  <w:style w:type="paragraph" w:customStyle="1" w:styleId="xl95">
    <w:name w:val="xl95"/>
    <w:basedOn w:val="Normal"/>
    <w:rsid w:val="00AE6C43"/>
    <w:pPr>
      <w:pBdr>
        <w:left w:val="single" w:sz="12" w:space="0" w:color="000000"/>
        <w:bottom w:val="single" w:sz="12" w:space="0" w:color="000000"/>
      </w:pBdr>
      <w:spacing w:before="100" w:beforeAutospacing="1" w:after="100" w:afterAutospacing="1"/>
      <w:textAlignment w:val="top"/>
    </w:pPr>
    <w:rPr>
      <w:color w:val="000000"/>
      <w:sz w:val="18"/>
      <w:szCs w:val="18"/>
    </w:rPr>
  </w:style>
  <w:style w:type="paragraph" w:customStyle="1" w:styleId="xl96">
    <w:name w:val="xl96"/>
    <w:basedOn w:val="Normal"/>
    <w:rsid w:val="00AE6C43"/>
    <w:pPr>
      <w:pBdr>
        <w:top w:val="single" w:sz="12" w:space="0" w:color="000000"/>
        <w:left w:val="single" w:sz="12" w:space="0" w:color="000000"/>
        <w:bottom w:val="single" w:sz="12" w:space="0" w:color="000000"/>
      </w:pBdr>
      <w:spacing w:before="100" w:beforeAutospacing="1" w:after="100" w:afterAutospacing="1"/>
    </w:pPr>
    <w:rPr>
      <w:color w:val="000000"/>
      <w:sz w:val="18"/>
      <w:szCs w:val="18"/>
    </w:rPr>
  </w:style>
  <w:style w:type="paragraph" w:customStyle="1" w:styleId="xl97">
    <w:name w:val="xl97"/>
    <w:basedOn w:val="Normal"/>
    <w:rsid w:val="00AE6C43"/>
    <w:pPr>
      <w:pBdr>
        <w:top w:val="single" w:sz="12" w:space="0" w:color="000000"/>
        <w:bottom w:val="single" w:sz="12" w:space="0" w:color="000000"/>
        <w:right w:val="single" w:sz="12" w:space="0" w:color="000000"/>
      </w:pBdr>
      <w:spacing w:before="100" w:beforeAutospacing="1" w:after="100" w:afterAutospacing="1"/>
    </w:pPr>
    <w:rPr>
      <w:color w:val="000000"/>
      <w:sz w:val="18"/>
      <w:szCs w:val="18"/>
    </w:rPr>
  </w:style>
  <w:style w:type="paragraph" w:customStyle="1" w:styleId="xl98">
    <w:name w:val="xl98"/>
    <w:basedOn w:val="Normal"/>
    <w:rsid w:val="00AE6C43"/>
    <w:pPr>
      <w:pBdr>
        <w:bottom w:val="single" w:sz="12" w:space="0" w:color="000000"/>
      </w:pBdr>
      <w:spacing w:before="100" w:beforeAutospacing="1" w:after="100" w:afterAutospacing="1"/>
      <w:jc w:val="center"/>
      <w:textAlignment w:val="center"/>
    </w:pPr>
    <w:rPr>
      <w:rFonts w:ascii="Arial Bold" w:hAnsi="Arial Bold"/>
      <w:b/>
      <w:bCs/>
      <w:color w:val="000000"/>
      <w:sz w:val="18"/>
      <w:szCs w:val="18"/>
    </w:rPr>
  </w:style>
  <w:style w:type="paragraph" w:customStyle="1" w:styleId="xl99">
    <w:name w:val="xl99"/>
    <w:basedOn w:val="Normal"/>
    <w:rsid w:val="00AE6C43"/>
    <w:pPr>
      <w:pBdr>
        <w:top w:val="single" w:sz="12" w:space="0" w:color="000000"/>
        <w:bottom w:val="single" w:sz="12" w:space="0" w:color="auto"/>
      </w:pBdr>
      <w:spacing w:before="100" w:beforeAutospacing="1" w:after="100" w:afterAutospacing="1"/>
    </w:pPr>
    <w:rPr>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69209">
      <w:bodyDiv w:val="1"/>
      <w:marLeft w:val="0"/>
      <w:marRight w:val="0"/>
      <w:marTop w:val="0"/>
      <w:marBottom w:val="0"/>
      <w:divBdr>
        <w:top w:val="none" w:sz="0" w:space="0" w:color="auto"/>
        <w:left w:val="none" w:sz="0" w:space="0" w:color="auto"/>
        <w:bottom w:val="none" w:sz="0" w:space="0" w:color="auto"/>
        <w:right w:val="none" w:sz="0" w:space="0" w:color="auto"/>
      </w:divBdr>
    </w:div>
    <w:div w:id="566956542">
      <w:bodyDiv w:val="1"/>
      <w:marLeft w:val="0"/>
      <w:marRight w:val="0"/>
      <w:marTop w:val="0"/>
      <w:marBottom w:val="0"/>
      <w:divBdr>
        <w:top w:val="none" w:sz="0" w:space="0" w:color="auto"/>
        <w:left w:val="none" w:sz="0" w:space="0" w:color="auto"/>
        <w:bottom w:val="none" w:sz="0" w:space="0" w:color="auto"/>
        <w:right w:val="none" w:sz="0" w:space="0" w:color="auto"/>
      </w:divBdr>
    </w:div>
    <w:div w:id="673141869">
      <w:bodyDiv w:val="1"/>
      <w:marLeft w:val="0"/>
      <w:marRight w:val="0"/>
      <w:marTop w:val="0"/>
      <w:marBottom w:val="0"/>
      <w:divBdr>
        <w:top w:val="none" w:sz="0" w:space="0" w:color="auto"/>
        <w:left w:val="none" w:sz="0" w:space="0" w:color="auto"/>
        <w:bottom w:val="none" w:sz="0" w:space="0" w:color="auto"/>
        <w:right w:val="none" w:sz="0" w:space="0" w:color="auto"/>
      </w:divBdr>
    </w:div>
    <w:div w:id="819614001">
      <w:bodyDiv w:val="1"/>
      <w:marLeft w:val="0"/>
      <w:marRight w:val="0"/>
      <w:marTop w:val="0"/>
      <w:marBottom w:val="0"/>
      <w:divBdr>
        <w:top w:val="none" w:sz="0" w:space="0" w:color="auto"/>
        <w:left w:val="none" w:sz="0" w:space="0" w:color="auto"/>
        <w:bottom w:val="none" w:sz="0" w:space="0" w:color="auto"/>
        <w:right w:val="none" w:sz="0" w:space="0" w:color="auto"/>
      </w:divBdr>
    </w:div>
    <w:div w:id="1649245198">
      <w:bodyDiv w:val="1"/>
      <w:marLeft w:val="0"/>
      <w:marRight w:val="0"/>
      <w:marTop w:val="0"/>
      <w:marBottom w:val="0"/>
      <w:divBdr>
        <w:top w:val="none" w:sz="0" w:space="0" w:color="auto"/>
        <w:left w:val="none" w:sz="0" w:space="0" w:color="auto"/>
        <w:bottom w:val="none" w:sz="0" w:space="0" w:color="auto"/>
        <w:right w:val="none" w:sz="0" w:space="0" w:color="auto"/>
      </w:divBdr>
    </w:div>
    <w:div w:id="1723627227">
      <w:bodyDiv w:val="1"/>
      <w:marLeft w:val="0"/>
      <w:marRight w:val="0"/>
      <w:marTop w:val="0"/>
      <w:marBottom w:val="0"/>
      <w:divBdr>
        <w:top w:val="none" w:sz="0" w:space="0" w:color="auto"/>
        <w:left w:val="none" w:sz="0" w:space="0" w:color="auto"/>
        <w:bottom w:val="none" w:sz="0" w:space="0" w:color="auto"/>
        <w:right w:val="none" w:sz="0" w:space="0" w:color="auto"/>
      </w:divBdr>
    </w:div>
    <w:div w:id="1899776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gfk.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knowledgenetworks.com/ganp/irbsuppor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nowledgenetworks.com/knpanel/index.htm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knowledgenetworks.com/ganp/reviewer-info.html"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www.twitter.com/gfk_group"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cdc.gov/nchs/nhis.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lasota\Desktop\Pew%20Picture%20Quiz%20Project%20Report_2_01_20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Pew Picture Quiz Project Report_2_01_2013.dotx</Template>
  <TotalTime>5</TotalTime>
  <Pages>16</Pages>
  <Words>4713</Words>
  <Characters>28786</Characters>
  <Application>Microsoft Office Word</Application>
  <DocSecurity>0</DocSecurity>
  <Lines>239</Lines>
  <Paragraphs>66</Paragraphs>
  <ScaleCrop>false</ScaleCrop>
  <HeadingPairs>
    <vt:vector size="2" baseType="variant">
      <vt:variant>
        <vt:lpstr>Title</vt:lpstr>
      </vt:variant>
      <vt:variant>
        <vt:i4>1</vt:i4>
      </vt:variant>
    </vt:vector>
  </HeadingPairs>
  <TitlesOfParts>
    <vt:vector size="1" baseType="lpstr">
      <vt:lpstr>SOP BOILERPLATE FOR GOVERNMENT &amp; ACADEMIC FIELD REPORTS</vt:lpstr>
    </vt:vector>
  </TitlesOfParts>
  <Company>Knowledge Networks</Company>
  <LinksUpToDate>false</LinksUpToDate>
  <CharactersWithSpaces>33433</CharactersWithSpaces>
  <SharedDoc>false</SharedDoc>
  <HLinks>
    <vt:vector size="216" baseType="variant">
      <vt:variant>
        <vt:i4>4849766</vt:i4>
      </vt:variant>
      <vt:variant>
        <vt:i4>168</vt:i4>
      </vt:variant>
      <vt:variant>
        <vt:i4>0</vt:i4>
      </vt:variant>
      <vt:variant>
        <vt:i4>5</vt:i4>
      </vt:variant>
      <vt:variant>
        <vt:lpwstr>http://www.twitter.com/gfk_group</vt:lpwstr>
      </vt:variant>
      <vt:variant>
        <vt:lpwstr/>
      </vt:variant>
      <vt:variant>
        <vt:i4>2687095</vt:i4>
      </vt:variant>
      <vt:variant>
        <vt:i4>165</vt:i4>
      </vt:variant>
      <vt:variant>
        <vt:i4>0</vt:i4>
      </vt:variant>
      <vt:variant>
        <vt:i4>5</vt:i4>
      </vt:variant>
      <vt:variant>
        <vt:lpwstr>http://www.gfk.com/</vt:lpwstr>
      </vt:variant>
      <vt:variant>
        <vt:lpwstr/>
      </vt:variant>
      <vt:variant>
        <vt:i4>1245270</vt:i4>
      </vt:variant>
      <vt:variant>
        <vt:i4>162</vt:i4>
      </vt:variant>
      <vt:variant>
        <vt:i4>0</vt:i4>
      </vt:variant>
      <vt:variant>
        <vt:i4>5</vt:i4>
      </vt:variant>
      <vt:variant>
        <vt:lpwstr>http://www.knowledgenetworks.com/ganp/irbsupport/</vt:lpwstr>
      </vt:variant>
      <vt:variant>
        <vt:lpwstr/>
      </vt:variant>
      <vt:variant>
        <vt:i4>3538991</vt:i4>
      </vt:variant>
      <vt:variant>
        <vt:i4>159</vt:i4>
      </vt:variant>
      <vt:variant>
        <vt:i4>0</vt:i4>
      </vt:variant>
      <vt:variant>
        <vt:i4>5</vt:i4>
      </vt:variant>
      <vt:variant>
        <vt:lpwstr>http://www.knowledgenetworks.com/knpanel/index.html</vt:lpwstr>
      </vt:variant>
      <vt:variant>
        <vt:lpwstr/>
      </vt:variant>
      <vt:variant>
        <vt:i4>4784135</vt:i4>
      </vt:variant>
      <vt:variant>
        <vt:i4>156</vt:i4>
      </vt:variant>
      <vt:variant>
        <vt:i4>0</vt:i4>
      </vt:variant>
      <vt:variant>
        <vt:i4>5</vt:i4>
      </vt:variant>
      <vt:variant>
        <vt:lpwstr>http://www.knowledgenetworks.com/ganp/reviewer-info.html</vt:lpwstr>
      </vt:variant>
      <vt:variant>
        <vt:lpwstr/>
      </vt:variant>
      <vt:variant>
        <vt:i4>6750286</vt:i4>
      </vt:variant>
      <vt:variant>
        <vt:i4>153</vt:i4>
      </vt:variant>
      <vt:variant>
        <vt:i4>0</vt:i4>
      </vt:variant>
      <vt:variant>
        <vt:i4>5</vt:i4>
      </vt:variant>
      <vt:variant>
        <vt:lpwstr>mailto:pnukulkij@knowledgenetworks.com</vt:lpwstr>
      </vt:variant>
      <vt:variant>
        <vt:lpwstr/>
      </vt:variant>
      <vt:variant>
        <vt:i4>655422</vt:i4>
      </vt:variant>
      <vt:variant>
        <vt:i4>150</vt:i4>
      </vt:variant>
      <vt:variant>
        <vt:i4>0</vt:i4>
      </vt:variant>
      <vt:variant>
        <vt:i4>5</vt:i4>
      </vt:variant>
      <vt:variant>
        <vt:lpwstr>mailto:ssubias@knowledgenetworks.com</vt:lpwstr>
      </vt:variant>
      <vt:variant>
        <vt:lpwstr/>
      </vt:variant>
      <vt:variant>
        <vt:i4>852002</vt:i4>
      </vt:variant>
      <vt:variant>
        <vt:i4>147</vt:i4>
      </vt:variant>
      <vt:variant>
        <vt:i4>0</vt:i4>
      </vt:variant>
      <vt:variant>
        <vt:i4>5</vt:i4>
      </vt:variant>
      <vt:variant>
        <vt:lpwstr>mailto:rli@knowledgenetworks.com</vt:lpwstr>
      </vt:variant>
      <vt:variant>
        <vt:lpwstr/>
      </vt:variant>
      <vt:variant>
        <vt:i4>7864398</vt:i4>
      </vt:variant>
      <vt:variant>
        <vt:i4>144</vt:i4>
      </vt:variant>
      <vt:variant>
        <vt:i4>0</vt:i4>
      </vt:variant>
      <vt:variant>
        <vt:i4>5</vt:i4>
      </vt:variant>
      <vt:variant>
        <vt:lpwstr>mailto:lobsborn@knowledgenetworks.com</vt:lpwstr>
      </vt:variant>
      <vt:variant>
        <vt:lpwstr/>
      </vt:variant>
      <vt:variant>
        <vt:i4>983089</vt:i4>
      </vt:variant>
      <vt:variant>
        <vt:i4>141</vt:i4>
      </vt:variant>
      <vt:variant>
        <vt:i4>0</vt:i4>
      </vt:variant>
      <vt:variant>
        <vt:i4>5</vt:i4>
      </vt:variant>
      <vt:variant>
        <vt:lpwstr>mailto:srodkin@knowledgenetworks.com</vt:lpwstr>
      </vt:variant>
      <vt:variant>
        <vt:lpwstr/>
      </vt:variant>
      <vt:variant>
        <vt:i4>7405634</vt:i4>
      </vt:variant>
      <vt:variant>
        <vt:i4>138</vt:i4>
      </vt:variant>
      <vt:variant>
        <vt:i4>0</vt:i4>
      </vt:variant>
      <vt:variant>
        <vt:i4>5</vt:i4>
      </vt:variant>
      <vt:variant>
        <vt:lpwstr>mailto:cdisogra@knowledgenetworks.com</vt:lpwstr>
      </vt:variant>
      <vt:variant>
        <vt:lpwstr/>
      </vt:variant>
      <vt:variant>
        <vt:i4>917566</vt:i4>
      </vt:variant>
      <vt:variant>
        <vt:i4>135</vt:i4>
      </vt:variant>
      <vt:variant>
        <vt:i4>0</vt:i4>
      </vt:variant>
      <vt:variant>
        <vt:i4>5</vt:i4>
      </vt:variant>
      <vt:variant>
        <vt:lpwstr>mailto:jpeugh@knowledgenetworks.com</vt:lpwstr>
      </vt:variant>
      <vt:variant>
        <vt:lpwstr/>
      </vt:variant>
      <vt:variant>
        <vt:i4>393271</vt:i4>
      </vt:variant>
      <vt:variant>
        <vt:i4>132</vt:i4>
      </vt:variant>
      <vt:variant>
        <vt:i4>0</vt:i4>
      </vt:variant>
      <vt:variant>
        <vt:i4>5</vt:i4>
      </vt:variant>
      <vt:variant>
        <vt:lpwstr>mailto:wmansfield@knowledgenetworks.com</vt:lpwstr>
      </vt:variant>
      <vt:variant>
        <vt:lpwstr/>
      </vt:variant>
      <vt:variant>
        <vt:i4>7012439</vt:i4>
      </vt:variant>
      <vt:variant>
        <vt:i4>129</vt:i4>
      </vt:variant>
      <vt:variant>
        <vt:i4>0</vt:i4>
      </vt:variant>
      <vt:variant>
        <vt:i4>5</vt:i4>
      </vt:variant>
      <vt:variant>
        <vt:lpwstr>mailto:jgarrett@knowledgenetworks.com</vt:lpwstr>
      </vt:variant>
      <vt:variant>
        <vt:lpwstr/>
      </vt:variant>
      <vt:variant>
        <vt:i4>6488147</vt:i4>
      </vt:variant>
      <vt:variant>
        <vt:i4>126</vt:i4>
      </vt:variant>
      <vt:variant>
        <vt:i4>0</vt:i4>
      </vt:variant>
      <vt:variant>
        <vt:i4>5</vt:i4>
      </vt:variant>
      <vt:variant>
        <vt:lpwstr>mailto:mlawrence@knowledgenetworks.com</vt:lpwstr>
      </vt:variant>
      <vt:variant>
        <vt:lpwstr/>
      </vt:variant>
      <vt:variant>
        <vt:i4>196653</vt:i4>
      </vt:variant>
      <vt:variant>
        <vt:i4>123</vt:i4>
      </vt:variant>
      <vt:variant>
        <vt:i4>0</vt:i4>
      </vt:variant>
      <vt:variant>
        <vt:i4>5</vt:i4>
      </vt:variant>
      <vt:variant>
        <vt:lpwstr>mailto:mdennis@knowledgenetworks.com</vt:lpwstr>
      </vt:variant>
      <vt:variant>
        <vt:lpwstr/>
      </vt:variant>
      <vt:variant>
        <vt:i4>1703994</vt:i4>
      </vt:variant>
      <vt:variant>
        <vt:i4>107</vt:i4>
      </vt:variant>
      <vt:variant>
        <vt:i4>0</vt:i4>
      </vt:variant>
      <vt:variant>
        <vt:i4>5</vt:i4>
      </vt:variant>
      <vt:variant>
        <vt:lpwstr/>
      </vt:variant>
      <vt:variant>
        <vt:lpwstr>_Toc281292054</vt:lpwstr>
      </vt:variant>
      <vt:variant>
        <vt:i4>1703994</vt:i4>
      </vt:variant>
      <vt:variant>
        <vt:i4>101</vt:i4>
      </vt:variant>
      <vt:variant>
        <vt:i4>0</vt:i4>
      </vt:variant>
      <vt:variant>
        <vt:i4>5</vt:i4>
      </vt:variant>
      <vt:variant>
        <vt:lpwstr/>
      </vt:variant>
      <vt:variant>
        <vt:lpwstr>_Toc281292053</vt:lpwstr>
      </vt:variant>
      <vt:variant>
        <vt:i4>1703994</vt:i4>
      </vt:variant>
      <vt:variant>
        <vt:i4>95</vt:i4>
      </vt:variant>
      <vt:variant>
        <vt:i4>0</vt:i4>
      </vt:variant>
      <vt:variant>
        <vt:i4>5</vt:i4>
      </vt:variant>
      <vt:variant>
        <vt:lpwstr/>
      </vt:variant>
      <vt:variant>
        <vt:lpwstr>_Toc281292052</vt:lpwstr>
      </vt:variant>
      <vt:variant>
        <vt:i4>1703994</vt:i4>
      </vt:variant>
      <vt:variant>
        <vt:i4>89</vt:i4>
      </vt:variant>
      <vt:variant>
        <vt:i4>0</vt:i4>
      </vt:variant>
      <vt:variant>
        <vt:i4>5</vt:i4>
      </vt:variant>
      <vt:variant>
        <vt:lpwstr/>
      </vt:variant>
      <vt:variant>
        <vt:lpwstr>_Toc281292051</vt:lpwstr>
      </vt:variant>
      <vt:variant>
        <vt:i4>1703994</vt:i4>
      </vt:variant>
      <vt:variant>
        <vt:i4>83</vt:i4>
      </vt:variant>
      <vt:variant>
        <vt:i4>0</vt:i4>
      </vt:variant>
      <vt:variant>
        <vt:i4>5</vt:i4>
      </vt:variant>
      <vt:variant>
        <vt:lpwstr/>
      </vt:variant>
      <vt:variant>
        <vt:lpwstr>_Toc281292050</vt:lpwstr>
      </vt:variant>
      <vt:variant>
        <vt:i4>1769530</vt:i4>
      </vt:variant>
      <vt:variant>
        <vt:i4>77</vt:i4>
      </vt:variant>
      <vt:variant>
        <vt:i4>0</vt:i4>
      </vt:variant>
      <vt:variant>
        <vt:i4>5</vt:i4>
      </vt:variant>
      <vt:variant>
        <vt:lpwstr/>
      </vt:variant>
      <vt:variant>
        <vt:lpwstr>_Toc281292049</vt:lpwstr>
      </vt:variant>
      <vt:variant>
        <vt:i4>1769530</vt:i4>
      </vt:variant>
      <vt:variant>
        <vt:i4>71</vt:i4>
      </vt:variant>
      <vt:variant>
        <vt:i4>0</vt:i4>
      </vt:variant>
      <vt:variant>
        <vt:i4>5</vt:i4>
      </vt:variant>
      <vt:variant>
        <vt:lpwstr/>
      </vt:variant>
      <vt:variant>
        <vt:lpwstr>_Toc281292048</vt:lpwstr>
      </vt:variant>
      <vt:variant>
        <vt:i4>1769530</vt:i4>
      </vt:variant>
      <vt:variant>
        <vt:i4>65</vt:i4>
      </vt:variant>
      <vt:variant>
        <vt:i4>0</vt:i4>
      </vt:variant>
      <vt:variant>
        <vt:i4>5</vt:i4>
      </vt:variant>
      <vt:variant>
        <vt:lpwstr/>
      </vt:variant>
      <vt:variant>
        <vt:lpwstr>_Toc281292047</vt:lpwstr>
      </vt:variant>
      <vt:variant>
        <vt:i4>1769530</vt:i4>
      </vt:variant>
      <vt:variant>
        <vt:i4>59</vt:i4>
      </vt:variant>
      <vt:variant>
        <vt:i4>0</vt:i4>
      </vt:variant>
      <vt:variant>
        <vt:i4>5</vt:i4>
      </vt:variant>
      <vt:variant>
        <vt:lpwstr/>
      </vt:variant>
      <vt:variant>
        <vt:lpwstr>_Toc281292046</vt:lpwstr>
      </vt:variant>
      <vt:variant>
        <vt:i4>1769530</vt:i4>
      </vt:variant>
      <vt:variant>
        <vt:i4>53</vt:i4>
      </vt:variant>
      <vt:variant>
        <vt:i4>0</vt:i4>
      </vt:variant>
      <vt:variant>
        <vt:i4>5</vt:i4>
      </vt:variant>
      <vt:variant>
        <vt:lpwstr/>
      </vt:variant>
      <vt:variant>
        <vt:lpwstr>_Toc281292045</vt:lpwstr>
      </vt:variant>
      <vt:variant>
        <vt:i4>1769530</vt:i4>
      </vt:variant>
      <vt:variant>
        <vt:i4>47</vt:i4>
      </vt:variant>
      <vt:variant>
        <vt:i4>0</vt:i4>
      </vt:variant>
      <vt:variant>
        <vt:i4>5</vt:i4>
      </vt:variant>
      <vt:variant>
        <vt:lpwstr/>
      </vt:variant>
      <vt:variant>
        <vt:lpwstr>_Toc281292044</vt:lpwstr>
      </vt:variant>
      <vt:variant>
        <vt:i4>1769530</vt:i4>
      </vt:variant>
      <vt:variant>
        <vt:i4>41</vt:i4>
      </vt:variant>
      <vt:variant>
        <vt:i4>0</vt:i4>
      </vt:variant>
      <vt:variant>
        <vt:i4>5</vt:i4>
      </vt:variant>
      <vt:variant>
        <vt:lpwstr/>
      </vt:variant>
      <vt:variant>
        <vt:lpwstr>_Toc281292043</vt:lpwstr>
      </vt:variant>
      <vt:variant>
        <vt:i4>1769530</vt:i4>
      </vt:variant>
      <vt:variant>
        <vt:i4>35</vt:i4>
      </vt:variant>
      <vt:variant>
        <vt:i4>0</vt:i4>
      </vt:variant>
      <vt:variant>
        <vt:i4>5</vt:i4>
      </vt:variant>
      <vt:variant>
        <vt:lpwstr/>
      </vt:variant>
      <vt:variant>
        <vt:lpwstr>_Toc281292042</vt:lpwstr>
      </vt:variant>
      <vt:variant>
        <vt:i4>1769530</vt:i4>
      </vt:variant>
      <vt:variant>
        <vt:i4>29</vt:i4>
      </vt:variant>
      <vt:variant>
        <vt:i4>0</vt:i4>
      </vt:variant>
      <vt:variant>
        <vt:i4>5</vt:i4>
      </vt:variant>
      <vt:variant>
        <vt:lpwstr/>
      </vt:variant>
      <vt:variant>
        <vt:lpwstr>_Toc281292041</vt:lpwstr>
      </vt:variant>
      <vt:variant>
        <vt:i4>1769530</vt:i4>
      </vt:variant>
      <vt:variant>
        <vt:i4>23</vt:i4>
      </vt:variant>
      <vt:variant>
        <vt:i4>0</vt:i4>
      </vt:variant>
      <vt:variant>
        <vt:i4>5</vt:i4>
      </vt:variant>
      <vt:variant>
        <vt:lpwstr/>
      </vt:variant>
      <vt:variant>
        <vt:lpwstr>_Toc281292040</vt:lpwstr>
      </vt:variant>
      <vt:variant>
        <vt:i4>1835066</vt:i4>
      </vt:variant>
      <vt:variant>
        <vt:i4>17</vt:i4>
      </vt:variant>
      <vt:variant>
        <vt:i4>0</vt:i4>
      </vt:variant>
      <vt:variant>
        <vt:i4>5</vt:i4>
      </vt:variant>
      <vt:variant>
        <vt:lpwstr/>
      </vt:variant>
      <vt:variant>
        <vt:lpwstr>_Toc281292039</vt:lpwstr>
      </vt:variant>
      <vt:variant>
        <vt:i4>1835066</vt:i4>
      </vt:variant>
      <vt:variant>
        <vt:i4>11</vt:i4>
      </vt:variant>
      <vt:variant>
        <vt:i4>0</vt:i4>
      </vt:variant>
      <vt:variant>
        <vt:i4>5</vt:i4>
      </vt:variant>
      <vt:variant>
        <vt:lpwstr/>
      </vt:variant>
      <vt:variant>
        <vt:lpwstr>_Toc281292038</vt:lpwstr>
      </vt:variant>
      <vt:variant>
        <vt:i4>1835066</vt:i4>
      </vt:variant>
      <vt:variant>
        <vt:i4>5</vt:i4>
      </vt:variant>
      <vt:variant>
        <vt:i4>0</vt:i4>
      </vt:variant>
      <vt:variant>
        <vt:i4>5</vt:i4>
      </vt:variant>
      <vt:variant>
        <vt:lpwstr/>
      </vt:variant>
      <vt:variant>
        <vt:lpwstr>_Toc281292037</vt:lpwstr>
      </vt:variant>
      <vt:variant>
        <vt:i4>6225940</vt:i4>
      </vt:variant>
      <vt:variant>
        <vt:i4>0</vt:i4>
      </vt:variant>
      <vt:variant>
        <vt:i4>0</vt:i4>
      </vt:variant>
      <vt:variant>
        <vt:i4>5</vt:i4>
      </vt:variant>
      <vt:variant>
        <vt:lpwstr>http://www.knowledgenetworks.com/</vt:lpwstr>
      </vt:variant>
      <vt:variant>
        <vt:lpwstr/>
      </vt:variant>
      <vt:variant>
        <vt:i4>851991</vt:i4>
      </vt:variant>
      <vt:variant>
        <vt:i4>0</vt:i4>
      </vt:variant>
      <vt:variant>
        <vt:i4>0</vt:i4>
      </vt:variant>
      <vt:variant>
        <vt:i4>5</vt:i4>
      </vt:variant>
      <vt:variant>
        <vt:lpwstr>http://www.cdc.gov/nchs/nhis.htm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BOILERPLATE FOR GOVERNMENT &amp; ACADEMIC FIELD REPORTS</dc:title>
  <dc:creator>GfK User</dc:creator>
  <cp:lastModifiedBy>Jocelyn Kiley</cp:lastModifiedBy>
  <cp:revision>1</cp:revision>
  <cp:lastPrinted>2013-02-01T16:34:00Z</cp:lastPrinted>
  <dcterms:created xsi:type="dcterms:W3CDTF">2013-02-04T14:22:00Z</dcterms:created>
  <dcterms:modified xsi:type="dcterms:W3CDTF">2013-09-06T18:26:00Z</dcterms:modified>
</cp:coreProperties>
</file>