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C0D" w:rsidRPr="001F74D6" w:rsidRDefault="00792C0D">
      <w:p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sz w:val="22"/>
          <w:szCs w:val="22"/>
        </w:rPr>
        <w:t>The attached dataset includes estimates of three kinds of Congressional rhetoric on Facebook at the level of each member of Congress</w:t>
      </w:r>
      <w:r w:rsidR="00966BB4">
        <w:rPr>
          <w:rFonts w:ascii="Georgia" w:hAnsi="Georgia"/>
          <w:sz w:val="22"/>
          <w:szCs w:val="22"/>
        </w:rPr>
        <w:t>, for the entire 114th Congress and the first year of the 115th Congress</w:t>
      </w:r>
      <w:r w:rsidRPr="001F74D6">
        <w:rPr>
          <w:rFonts w:ascii="Georgia" w:hAnsi="Georgia"/>
          <w:sz w:val="22"/>
          <w:szCs w:val="22"/>
        </w:rPr>
        <w:t xml:space="preserve">, from the Pew Research Center report </w:t>
      </w:r>
      <w:hyperlink r:id="rId5" w:history="1">
        <w:r w:rsidRPr="001F74D6">
          <w:rPr>
            <w:rStyle w:val="Hyperlink"/>
            <w:rFonts w:ascii="Georgia" w:hAnsi="Georgia"/>
            <w:sz w:val="22"/>
            <w:szCs w:val="22"/>
          </w:rPr>
          <w:t>Taking Sides on Facebook: How Congressional Outreach Changed Under President Trump</w:t>
        </w:r>
      </w:hyperlink>
      <w:r w:rsidRPr="001F74D6">
        <w:rPr>
          <w:rFonts w:ascii="Georgia" w:hAnsi="Georgia"/>
          <w:sz w:val="22"/>
          <w:szCs w:val="22"/>
        </w:rPr>
        <w:t xml:space="preserve">. The dataset includes eight variables: </w:t>
      </w:r>
    </w:p>
    <w:p w:rsidR="00792C0D" w:rsidRPr="001F74D6" w:rsidRDefault="00792C0D">
      <w:pPr>
        <w:rPr>
          <w:rFonts w:ascii="Georgia" w:hAnsi="Georgia"/>
          <w:sz w:val="22"/>
          <w:szCs w:val="22"/>
        </w:rPr>
      </w:pP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session</w:t>
      </w:r>
      <w:r w:rsidRPr="001F74D6">
        <w:rPr>
          <w:rFonts w:ascii="Georgia" w:hAnsi="Georgia"/>
          <w:sz w:val="22"/>
          <w:szCs w:val="22"/>
        </w:rPr>
        <w:t>: whether the estimate is for the 114th or the 115th U.S. Congress</w:t>
      </w: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party</w:t>
      </w:r>
      <w:r w:rsidRPr="001F74D6">
        <w:rPr>
          <w:rFonts w:ascii="Georgia" w:hAnsi="Georgia"/>
          <w:sz w:val="22"/>
          <w:szCs w:val="22"/>
        </w:rPr>
        <w:t>: whether the member is a Democrat or a Republican</w:t>
      </w: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name</w:t>
      </w:r>
      <w:r w:rsidRPr="001F74D6">
        <w:rPr>
          <w:rFonts w:ascii="Georgia" w:hAnsi="Georgia"/>
          <w:sz w:val="22"/>
          <w:szCs w:val="22"/>
        </w:rPr>
        <w:t>: the name of the member of Congress</w:t>
      </w: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bioguide_id</w:t>
      </w:r>
      <w:r w:rsidRPr="001F74D6">
        <w:rPr>
          <w:rFonts w:ascii="Georgia" w:hAnsi="Georgia"/>
          <w:sz w:val="22"/>
          <w:szCs w:val="22"/>
        </w:rPr>
        <w:t>: the identification number of each member from congress.gov</w:t>
      </w: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oppose_any</w:t>
      </w:r>
      <w:r w:rsidRPr="001F74D6">
        <w:rPr>
          <w:rFonts w:ascii="Georgia" w:hAnsi="Georgia"/>
          <w:sz w:val="22"/>
          <w:szCs w:val="22"/>
        </w:rPr>
        <w:t xml:space="preserve">: the proportion of posts in which each member opposed Barack Obama, Hillary Clinton, or Democrats and/or liberals (if the member is a Republican) or the proportion of posts in which each member opposed Donald Trump or Republicans and/or conservatives  (if the member is a Democrat) </w:t>
      </w:r>
      <w:r w:rsidRPr="001F74D6">
        <w:rPr>
          <w:rFonts w:ascii="Georgia" w:hAnsi="Georgia"/>
          <w:sz w:val="22"/>
          <w:szCs w:val="22"/>
        </w:rPr>
        <w:t>, in each congress</w:t>
      </w: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support</w:t>
      </w:r>
      <w:r w:rsidRPr="001F74D6">
        <w:rPr>
          <w:rFonts w:ascii="Georgia" w:hAnsi="Georgia"/>
          <w:b/>
          <w:sz w:val="22"/>
          <w:szCs w:val="22"/>
        </w:rPr>
        <w:t>_any</w:t>
      </w:r>
      <w:r w:rsidRPr="001F74D6">
        <w:rPr>
          <w:rFonts w:ascii="Georgia" w:hAnsi="Georgia"/>
          <w:sz w:val="22"/>
          <w:szCs w:val="22"/>
        </w:rPr>
        <w:t xml:space="preserve">: the proportion of posts in which each member </w:t>
      </w:r>
      <w:r w:rsidRPr="001F74D6">
        <w:rPr>
          <w:rFonts w:ascii="Georgia" w:hAnsi="Georgia"/>
          <w:sz w:val="22"/>
          <w:szCs w:val="22"/>
        </w:rPr>
        <w:t>supported</w:t>
      </w:r>
      <w:r w:rsidRPr="001F74D6">
        <w:rPr>
          <w:rFonts w:ascii="Georgia" w:hAnsi="Georgia"/>
          <w:sz w:val="22"/>
          <w:szCs w:val="22"/>
        </w:rPr>
        <w:t xml:space="preserve"> Barack Obama, Hillary Clinton, or Democrats and/or liberals (if the member is a Democrat) or the proportion of posts in which each member </w:t>
      </w:r>
      <w:r w:rsidRPr="001F74D6">
        <w:rPr>
          <w:rFonts w:ascii="Georgia" w:hAnsi="Georgia"/>
          <w:sz w:val="22"/>
          <w:szCs w:val="22"/>
        </w:rPr>
        <w:t>supported</w:t>
      </w:r>
      <w:r w:rsidRPr="001F74D6">
        <w:rPr>
          <w:rFonts w:ascii="Georgia" w:hAnsi="Georgia"/>
          <w:sz w:val="22"/>
          <w:szCs w:val="22"/>
        </w:rPr>
        <w:t xml:space="preserve"> Donald Trump or Republicans and/or conservatives  (if the member is a </w:t>
      </w:r>
      <w:r w:rsidRPr="001F74D6">
        <w:rPr>
          <w:rFonts w:ascii="Georgia" w:hAnsi="Georgia"/>
          <w:sz w:val="22"/>
          <w:szCs w:val="22"/>
        </w:rPr>
        <w:t>Republican), in each congress</w:t>
      </w: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local_topic</w:t>
      </w:r>
      <w:r w:rsidRPr="001F74D6">
        <w:rPr>
          <w:rFonts w:ascii="Georgia" w:hAnsi="Georgia"/>
          <w:sz w:val="22"/>
          <w:szCs w:val="22"/>
        </w:rPr>
        <w:t>: the proportion of posts in which each member discussed mention a place, group, individual(s), or event in the politician's state or district, in each congress</w:t>
      </w:r>
    </w:p>
    <w:p w:rsidR="00792C0D" w:rsidRPr="001F74D6" w:rsidRDefault="00792C0D" w:rsidP="00792C0D">
      <w:pPr>
        <w:pStyle w:val="ListParagraph"/>
        <w:numPr>
          <w:ilvl w:val="0"/>
          <w:numId w:val="2"/>
        </w:num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b/>
          <w:sz w:val="22"/>
          <w:szCs w:val="22"/>
        </w:rPr>
        <w:t>total_posts</w:t>
      </w:r>
      <w:r w:rsidRPr="001F74D6">
        <w:rPr>
          <w:rFonts w:ascii="Georgia" w:hAnsi="Georgia"/>
          <w:sz w:val="22"/>
          <w:szCs w:val="22"/>
        </w:rPr>
        <w:t>: the total number of Facebook posts captured for each member, in each congress</w:t>
      </w:r>
    </w:p>
    <w:p w:rsidR="00792C0D" w:rsidRPr="001F74D6" w:rsidRDefault="00792C0D">
      <w:pPr>
        <w:rPr>
          <w:rFonts w:ascii="Georgia" w:hAnsi="Georgia"/>
          <w:sz w:val="22"/>
          <w:szCs w:val="22"/>
        </w:rPr>
      </w:pPr>
    </w:p>
    <w:p w:rsidR="00792C0D" w:rsidRPr="001F74D6" w:rsidRDefault="00966BB4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A</w:t>
      </w:r>
      <w:r w:rsidR="00792C0D" w:rsidRPr="001F74D6">
        <w:rPr>
          <w:rFonts w:ascii="Georgia" w:hAnsi="Georgia"/>
          <w:sz w:val="22"/>
          <w:szCs w:val="22"/>
        </w:rPr>
        <w:t xml:space="preserve">dditional details about the creation of these variables is available in the report </w:t>
      </w:r>
      <w:hyperlink r:id="rId6" w:history="1">
        <w:r w:rsidR="00792C0D" w:rsidRPr="001F74D6">
          <w:rPr>
            <w:rStyle w:val="Hyperlink"/>
            <w:rFonts w:ascii="Georgia" w:hAnsi="Georgia"/>
            <w:sz w:val="22"/>
            <w:szCs w:val="22"/>
          </w:rPr>
          <w:t>methodology section</w:t>
        </w:r>
      </w:hyperlink>
      <w:r w:rsidR="00792C0D" w:rsidRPr="001F74D6">
        <w:rPr>
          <w:rFonts w:ascii="Georgia" w:hAnsi="Georgia"/>
          <w:sz w:val="22"/>
          <w:szCs w:val="22"/>
        </w:rPr>
        <w:t xml:space="preserve">. </w:t>
      </w:r>
      <w:r>
        <w:rPr>
          <w:rFonts w:ascii="Georgia" w:hAnsi="Georgia"/>
          <w:sz w:val="22"/>
          <w:szCs w:val="22"/>
        </w:rPr>
        <w:t xml:space="preserve">Only members of Congress who released at least ten Facebook posts </w:t>
      </w:r>
      <w:r w:rsidR="00F47592">
        <w:rPr>
          <w:rFonts w:ascii="Georgia" w:hAnsi="Georgia"/>
          <w:sz w:val="22"/>
          <w:szCs w:val="22"/>
        </w:rPr>
        <w:t xml:space="preserve">in a given Congress </w:t>
      </w:r>
      <w:bookmarkStart w:id="0" w:name="_GoBack"/>
      <w:bookmarkEnd w:id="0"/>
      <w:r w:rsidR="006A2DA2">
        <w:rPr>
          <w:rFonts w:ascii="Georgia" w:hAnsi="Georgia"/>
          <w:sz w:val="22"/>
          <w:szCs w:val="22"/>
        </w:rPr>
        <w:t>on</w:t>
      </w:r>
      <w:r>
        <w:rPr>
          <w:rFonts w:ascii="Georgia" w:hAnsi="Georgia"/>
          <w:sz w:val="22"/>
          <w:szCs w:val="22"/>
        </w:rPr>
        <w:t xml:space="preserve"> their official or unofficial accounts are included in the data release. </w:t>
      </w:r>
    </w:p>
    <w:p w:rsidR="00792C0D" w:rsidRPr="001F74D6" w:rsidRDefault="00792C0D">
      <w:pPr>
        <w:rPr>
          <w:rFonts w:ascii="Georgia" w:hAnsi="Georgia"/>
          <w:sz w:val="22"/>
          <w:szCs w:val="22"/>
        </w:rPr>
      </w:pPr>
    </w:p>
    <w:p w:rsidR="00792C0D" w:rsidRPr="001F74D6" w:rsidRDefault="00792C0D">
      <w:pPr>
        <w:rPr>
          <w:rFonts w:ascii="Georgia" w:hAnsi="Georgia"/>
          <w:sz w:val="22"/>
          <w:szCs w:val="22"/>
        </w:rPr>
      </w:pPr>
      <w:r w:rsidRPr="001F74D6">
        <w:rPr>
          <w:rFonts w:ascii="Georgia" w:hAnsi="Georgia"/>
          <w:sz w:val="22"/>
          <w:szCs w:val="22"/>
        </w:rPr>
        <w:t xml:space="preserve">Because these estimates are based upon machine learning models, which contain </w:t>
      </w:r>
      <w:r w:rsidR="001F74D6" w:rsidRPr="001F74D6">
        <w:rPr>
          <w:rFonts w:ascii="Georgia" w:hAnsi="Georgia"/>
          <w:sz w:val="22"/>
          <w:szCs w:val="22"/>
        </w:rPr>
        <w:t xml:space="preserve">classification </w:t>
      </w:r>
      <w:r w:rsidRPr="001F74D6">
        <w:rPr>
          <w:rFonts w:ascii="Georgia" w:hAnsi="Georgia"/>
          <w:sz w:val="22"/>
          <w:szCs w:val="22"/>
        </w:rPr>
        <w:t xml:space="preserve">error, we encourage researchers to analyze the data at the aggregate level. </w:t>
      </w:r>
      <w:r w:rsidR="001F74D6" w:rsidRPr="001F74D6">
        <w:rPr>
          <w:rFonts w:ascii="Georgia" w:hAnsi="Georgia"/>
          <w:sz w:val="22"/>
          <w:szCs w:val="22"/>
        </w:rPr>
        <w:t>Estimated</w:t>
      </w:r>
      <w:r w:rsidRPr="001F74D6">
        <w:rPr>
          <w:rFonts w:ascii="Georgia" w:hAnsi="Georgia"/>
          <w:sz w:val="22"/>
          <w:szCs w:val="22"/>
        </w:rPr>
        <w:t xml:space="preserve"> values of oppose_any, support_any, or local_topic </w:t>
      </w:r>
      <w:r w:rsidR="001F74D6" w:rsidRPr="001F74D6">
        <w:rPr>
          <w:rFonts w:ascii="Georgia" w:hAnsi="Georgia"/>
          <w:sz w:val="22"/>
          <w:szCs w:val="22"/>
        </w:rPr>
        <w:t>for any individual member are predictions, and as such</w:t>
      </w:r>
      <w:r w:rsidR="001F74D6">
        <w:rPr>
          <w:rFonts w:ascii="Georgia" w:hAnsi="Georgia"/>
          <w:sz w:val="22"/>
          <w:szCs w:val="22"/>
        </w:rPr>
        <w:t>, likely include both false positives and false negatives.</w:t>
      </w:r>
      <w:r w:rsidR="00966BB4">
        <w:rPr>
          <w:rFonts w:ascii="Georgia" w:hAnsi="Georgia"/>
          <w:sz w:val="22"/>
          <w:szCs w:val="22"/>
        </w:rPr>
        <w:t xml:space="preserve"> The likely extent of these errors are quantified at the level of each prediction in the </w:t>
      </w:r>
      <w:r w:rsidR="00966BB4" w:rsidRPr="001F74D6">
        <w:rPr>
          <w:rFonts w:ascii="Georgia" w:hAnsi="Georgia"/>
          <w:sz w:val="22"/>
          <w:szCs w:val="22"/>
        </w:rPr>
        <w:t>report</w:t>
      </w:r>
      <w:r w:rsidR="00966BB4">
        <w:rPr>
          <w:rFonts w:ascii="Georgia" w:hAnsi="Georgia"/>
          <w:sz w:val="22"/>
          <w:szCs w:val="22"/>
        </w:rPr>
        <w:t>’s</w:t>
      </w:r>
      <w:r w:rsidR="00966BB4" w:rsidRPr="001F74D6">
        <w:rPr>
          <w:rFonts w:ascii="Georgia" w:hAnsi="Georgia"/>
          <w:sz w:val="22"/>
          <w:szCs w:val="22"/>
        </w:rPr>
        <w:t xml:space="preserve"> </w:t>
      </w:r>
      <w:hyperlink r:id="rId7" w:history="1">
        <w:r w:rsidR="00966BB4" w:rsidRPr="001F74D6">
          <w:rPr>
            <w:rStyle w:val="Hyperlink"/>
            <w:rFonts w:ascii="Georgia" w:hAnsi="Georgia"/>
            <w:sz w:val="22"/>
            <w:szCs w:val="22"/>
          </w:rPr>
          <w:t>methodology section</w:t>
        </w:r>
      </w:hyperlink>
      <w:r w:rsidR="00966BB4" w:rsidRPr="001F74D6">
        <w:rPr>
          <w:rFonts w:ascii="Georgia" w:hAnsi="Georgia"/>
          <w:sz w:val="22"/>
          <w:szCs w:val="22"/>
        </w:rPr>
        <w:t xml:space="preserve">. </w:t>
      </w:r>
      <w:r w:rsidR="001F74D6">
        <w:rPr>
          <w:rFonts w:ascii="Georgia" w:hAnsi="Georgia"/>
          <w:sz w:val="22"/>
          <w:szCs w:val="22"/>
        </w:rPr>
        <w:t xml:space="preserve">  </w:t>
      </w:r>
      <w:r w:rsidR="001F74D6" w:rsidRPr="001F74D6">
        <w:rPr>
          <w:rFonts w:ascii="Georgia" w:hAnsi="Georgia"/>
          <w:sz w:val="22"/>
          <w:szCs w:val="22"/>
        </w:rPr>
        <w:t xml:space="preserve"> </w:t>
      </w:r>
    </w:p>
    <w:p w:rsidR="00792C0D" w:rsidRPr="001F74D6" w:rsidRDefault="00792C0D">
      <w:pPr>
        <w:rPr>
          <w:rFonts w:ascii="Georgia" w:hAnsi="Georgia"/>
          <w:sz w:val="22"/>
          <w:szCs w:val="22"/>
        </w:rPr>
      </w:pPr>
    </w:p>
    <w:p w:rsidR="00792C0D" w:rsidRPr="00792C0D" w:rsidRDefault="00792C0D" w:rsidP="00792C0D">
      <w:pPr>
        <w:rPr>
          <w:rFonts w:ascii="Georgia" w:eastAsia="Times New Roman" w:hAnsi="Georgia" w:cs="Times New Roman"/>
          <w:color w:val="000000"/>
          <w:sz w:val="22"/>
          <w:szCs w:val="22"/>
        </w:rPr>
      </w:pPr>
      <w:r w:rsidRPr="00792C0D">
        <w:rPr>
          <w:rFonts w:ascii="Georgia" w:eastAsia="Times New Roman" w:hAnsi="Georgia" w:cs="Arial"/>
          <w:color w:val="000000"/>
          <w:sz w:val="22"/>
          <w:szCs w:val="22"/>
        </w:rPr>
        <w:t xml:space="preserve">Please cite the dataset as: van Kessel, Patrick, Adam G. Hughes, and Solomon Messing. 2018. “Taking Sides on Facebook: How Congressional Outreach Changed Under President Trump.” Dataset: Pew Research Center. </w:t>
      </w:r>
    </w:p>
    <w:p w:rsidR="00792C0D" w:rsidRPr="00792C0D" w:rsidRDefault="00792C0D" w:rsidP="00792C0D">
      <w:pPr>
        <w:spacing w:after="240"/>
        <w:rPr>
          <w:rFonts w:ascii="Times New Roman" w:eastAsia="Times New Roman" w:hAnsi="Times New Roman" w:cs="Times New Roman"/>
        </w:rPr>
      </w:pPr>
    </w:p>
    <w:p w:rsidR="00792C0D" w:rsidRDefault="00792C0D"/>
    <w:sectPr w:rsidR="00792C0D" w:rsidSect="002E74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03D37"/>
    <w:multiLevelType w:val="multilevel"/>
    <w:tmpl w:val="46A81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A26E2"/>
    <w:multiLevelType w:val="hybridMultilevel"/>
    <w:tmpl w:val="C22EE148"/>
    <w:lvl w:ilvl="0" w:tplc="BC5A7C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C0D"/>
    <w:rsid w:val="001F74D6"/>
    <w:rsid w:val="002E741D"/>
    <w:rsid w:val="006A2DA2"/>
    <w:rsid w:val="00792C0D"/>
    <w:rsid w:val="00966BB4"/>
    <w:rsid w:val="00F4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05D0BA"/>
  <w15:chartTrackingRefBased/>
  <w15:docId w15:val="{313E1C45-CCB6-9B42-8FFC-E859E1E3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2C0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792C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2C0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5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eople-press.org/2018/07/18/methodology-9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ople-press.org/2018/07/18/methodology-93/" TargetMode="External"/><Relationship Id="rId5" Type="http://schemas.openxmlformats.org/officeDocument/2006/relationships/hyperlink" Target="http://www.people-press.org/2018/07/18/taking-sides-on-facebook-how-congressional-outreach-changed-under-president-trump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Hughes</dc:creator>
  <cp:keywords/>
  <dc:description/>
  <cp:lastModifiedBy>Adam Hughes</cp:lastModifiedBy>
  <cp:revision>4</cp:revision>
  <dcterms:created xsi:type="dcterms:W3CDTF">2018-08-20T13:54:00Z</dcterms:created>
  <dcterms:modified xsi:type="dcterms:W3CDTF">2018-08-20T14:13:00Z</dcterms:modified>
</cp:coreProperties>
</file>